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Modern</w:t>
      </w:r>
      <w:r>
        <w:t xml:space="preserve"> </w:t>
      </w:r>
      <w:r>
        <w:t xml:space="preserve">Marine</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Lyon</w:t>
      </w:r>
    </w:p>
    <w:bookmarkStart w:id="33" w:name="X2f6c2e8d30ec41b16aebf148a4a75b29d293ffb"/>
    <w:p>
      <w:pPr>
        <w:pStyle w:val="Heading1"/>
      </w:pPr>
      <w:r>
        <w:t xml:space="preserve">The Role of the Oceanographer in Modern Marine Science: A Focus on France Lyon</w:t>
      </w:r>
    </w:p>
    <w:p>
      <w:pPr>
        <w:pStyle w:val="FirstParagraph"/>
      </w:pPr>
      <w:r>
        <w:t xml:space="preserve">Dr. Eleanor Vance</w:t>
      </w:r>
      <w:r>
        <w:br/>
      </w:r>
      <w:r>
        <w:t xml:space="preserve">Institute of Marine Sciences, Lyon, France</w:t>
      </w:r>
      <w:r>
        <w:br/>
      </w:r>
      <w:r>
        <w:rPr>
          <w:iCs/>
          <w:i/>
        </w:rPr>
        <w:t xml:space="preserve">Date: October 2023</w:t>
      </w:r>
    </w:p>
    <w:p>
      <w:pPr>
        <w:pStyle w:val="BodyText"/>
      </w:pPr>
      <w:r>
        <w:rPr>
          <w:bCs/>
          <w:b/>
        </w:rPr>
        <w:t xml:space="preserve">Abstract:</w:t>
      </w:r>
      <w:r>
        <w:br/>
      </w:r>
      <w:r>
        <w:t xml:space="preserve">This article explores the evolving role of the oceanographer in contemporary marine science, with a specific focus on academic and research developments within France Lyon. As global climate change accelerates, understanding the intricate dynamics of our oceans has never been more critical. This paper discusses how modern oceanographers utilize advanced methodologies to study marine ecosystems, climate interactions, and coastal processes. Furthermore, it highlights the unique position of France Lyon as a growing hub for interdisciplinary marine research in Europe. Through case studies and analysis of recent data collected in this region, we demonstrate how collaboration between local institutions and global networks enhances our understanding of oceanographic phenomena. The findings suggest that integrating regional expertise with broader scientific goals is essential for addressing the complex challenges facing our planet's oceans today.</w:t>
      </w:r>
    </w:p>
    <w:bookmarkStart w:id="20" w:name="introduction"/>
    <w:p>
      <w:pPr>
        <w:pStyle w:val="Heading2"/>
      </w:pPr>
      <w:r>
        <w:t xml:space="preserve">1. Introduction</w:t>
      </w:r>
    </w:p>
    <w:p>
      <w:pPr>
        <w:pStyle w:val="FirstParagraph"/>
      </w:pPr>
      <w:r>
        <w:t xml:space="preserve">The study of the world's oceans has traditionally been dominated by coastal nations and large maritime powers. However, in recent years, there has been a significant shift towards inland centers of excellence that specialize in marine research through advanced technological capabilities and interdisciplinary collaboration. One such emerging hub is France Lyon, a city renowned not only for its rich cultural heritage but also for its burgeoning contributions to environmental science and oceanography. This article aims to provide an in-depth look at the role of the modern</w:t>
      </w:r>
      <w:r>
        <w:t xml:space="preserve"> </w:t>
      </w:r>
      <w:r>
        <w:rPr>
          <w:bCs/>
          <w:b/>
        </w:rPr>
        <w:t xml:space="preserve">oceanographer</w:t>
      </w:r>
      <w:r>
        <w:t xml:space="preserve">, particularly those based in or collaborating with institutions in</w:t>
      </w:r>
      <w:r>
        <w:t xml:space="preserve"> </w:t>
      </w:r>
      <w:r>
        <w:rPr>
          <w:bCs/>
          <w:b/>
        </w:rPr>
        <w:t xml:space="preserve">France Lyon</w:t>
      </w:r>
      <w:r>
        <w:t xml:space="preserve">, and how they are shaping our understanding of marine environments.</w:t>
      </w:r>
    </w:p>
    <w:p>
      <w:pPr>
        <w:pStyle w:val="BodyText"/>
      </w:pPr>
      <w:r>
        <w:t xml:space="preserve">An</w:t>
      </w:r>
    </w:p>
    <w:p>
      <w:pPr>
        <w:pStyle w:val="BodyText"/>
      </w:pPr>
      <w:r>
        <w:t xml:space="preserve">oceanographer</w:t>
      </w:r>
    </w:p>
    <w:p>
      <w:pPr>
        <w:pStyle w:val="BodyText"/>
      </w:pPr>
      <w:r>
        <w:t xml:space="preserve">oceanographers are able to collect vast amounts of data that were previously inaccessible.</w:t>
      </w:r>
    </w:p>
    <w:p>
      <w:pPr>
        <w:pStyle w:val="BodyText"/>
      </w:pPr>
      <w:r>
        <w:t xml:space="preserve">In</w:t>
      </w:r>
      <w:r>
        <w:t xml:space="preserve"> </w:t>
      </w:r>
      <w:r>
        <w:rPr>
          <w:bCs/>
          <w:b/>
        </w:rPr>
        <w:t xml:space="preserve">France Lyon</w:t>
      </w:r>
      <w:r>
        <w:t xml:space="preserve">, this field is experiencing a renaissance. The city's strategic location allows researchers to access diverse marine environments while benefiting from strong academic partnerships with neighboring countries and international organizations. This article will explore how these factors contribute to the advancement of oceanographic science in the region and what implications this has for global marine research efforts.</w:t>
      </w:r>
    </w:p>
    <w:bookmarkEnd w:id="20"/>
    <w:bookmarkStart w:id="23" w:name="X390e7b9a0f781637cc30333ca3371916c4955b1"/>
    <w:p>
      <w:pPr>
        <w:pStyle w:val="Heading2"/>
      </w:pPr>
      <w:r>
        <w:t xml:space="preserve">2. The Evolution of Oceanography: From Exploration to Data-Driven Science</w:t>
      </w:r>
    </w:p>
    <w:p>
      <w:pPr>
        <w:pStyle w:val="FirstParagraph"/>
      </w:pPr>
      <w:r>
        <w:t xml:space="preserve">The history of oceanography can be traced back centuries, with early explorers mapping coastlines and documenting marine life. However, the discipline has undergone a profound transformation over the past few decades driven by technological advancements and the increasing urgency of environmental issues.</w:t>
      </w:r>
    </w:p>
    <w:bookmarkStart w:id="21" w:name="technological-advancements"/>
    <w:p>
      <w:pPr>
        <w:pStyle w:val="Heading3"/>
      </w:pPr>
      <w:r>
        <w:t xml:space="preserve">2.1 Technological Advancements</w:t>
      </w:r>
    </w:p>
    <w:p>
      <w:pPr>
        <w:pStyle w:val="FirstParagraph"/>
      </w:pPr>
      <w:r>
        <w:t xml:space="preserve">Modern</w:t>
      </w:r>
      <w:r>
        <w:t xml:space="preserve"> </w:t>
      </w:r>
      <w:r>
        <w:rPr>
          <w:bCs/>
          <w:b/>
        </w:rPr>
        <w:t xml:space="preserve">oceanographer</w:t>
      </w:r>
      <w:r>
        <w:t xml:space="preserve">s rely on sophisticated tools to study the ocean's complexities. Satellites provide global coverage of sea surface temperatures currents and chlorophyll concentrations allowing scientists to monitor changes in real time. Underwater drones equipped with sensors measure temperature salinity pressure and other parameters at various depths providing detailed profiles of the water column.</w:t>
      </w:r>
    </w:p>
    <w:p>
      <w:pPr>
        <w:pStyle w:val="BodyText"/>
      </w:pPr>
      <w:r>
        <w:t xml:space="preserve">In</w:t>
      </w:r>
      <w:r>
        <w:t xml:space="preserve"> </w:t>
      </w:r>
      <w:r>
        <w:rPr>
          <w:bCs/>
          <w:b/>
        </w:rPr>
        <w:t xml:space="preserve">France Lyon</w:t>
      </w:r>
      <w:r>
        <w:t xml:space="preserve">, researchers have been at the forefront of developing these technologies. Local universities and research institutes collaborate with industry partners to create innovative instruments that can withstand extreme conditions deep beneath the ocean's surface. These technological innovations enable more accurate predictions about climate patterns and help identify areas vulnerable to pollution or overfishing.</w:t>
      </w:r>
    </w:p>
    <w:bookmarkEnd w:id="21"/>
    <w:bookmarkStart w:id="22" w:name="interdisciplinary-approaches"/>
    <w:p>
      <w:pPr>
        <w:pStyle w:val="Heading3"/>
      </w:pPr>
      <w:r>
        <w:t xml:space="preserve">2.2 Interdisciplinary Approaches</w:t>
      </w:r>
    </w:p>
    <w:p>
      <w:pPr>
        <w:pStyle w:val="FirstParagraph"/>
      </w:pPr>
      <w:r>
        <w:t xml:space="preserve">Oceanography is inherently interdisciplinary requiring knowledge from physics chemistry biology geology mathematics computer science and many other fields. This complexity necessitates collaboration among experts from different disciplines to fully understand the interconnected systems of the ocean.</w:t>
      </w:r>
    </w:p>
    <w:p>
      <w:pPr>
        <w:pStyle w:val="BodyText"/>
      </w:pPr>
      <w:r>
        <w:t xml:space="preserve">In</w:t>
      </w:r>
      <w:r>
        <w:t xml:space="preserve"> </w:t>
      </w:r>
      <w:r>
        <w:rPr>
          <w:bCs/>
          <w:b/>
        </w:rPr>
        <w:t xml:space="preserve">France Lyon</w:t>
      </w:r>
      <w:r>
        <w:t xml:space="preserve">, this interdisciplinary approach is reflected in the structure of academic programs and research projects. Students and researchers often work across departments integrating insights from ecology engineering economics sociology etc. to develop holistic solutions to marine challenges.</w:t>
      </w:r>
    </w:p>
    <w:bookmarkEnd w:id="22"/>
    <w:bookmarkEnd w:id="23"/>
    <w:bookmarkStart w:id="26" w:name="X9187936c641eced2a700dae582860c2911691c4"/>
    <w:p>
      <w:pPr>
        <w:pStyle w:val="Heading2"/>
      </w:pPr>
      <w:r>
        <w:t xml:space="preserve">3. The Unique Position of France Lyon in Oceanographic Research</w:t>
      </w:r>
    </w:p>
    <w:p>
      <w:pPr>
        <w:pStyle w:val="FirstParagraph"/>
      </w:pPr>
      <w:r>
        <w:rPr>
          <w:bCs/>
          <w:b/>
        </w:rPr>
        <w:t xml:space="preserve">France Lyon</w:t>
      </w:r>
      <w:r>
        <w:t xml:space="preserve">, while not directly on the coast has emerged as a significant player in oceanographic research due to its strong academic institutions strategic partnerships and focus on sustainability.</w:t>
      </w:r>
    </w:p>
    <w:bookmarkStart w:id="24" w:name="X414ffa8775a09f5f3430ae452952a096caa2740"/>
    <w:p>
      <w:pPr>
        <w:pStyle w:val="Heading3"/>
      </w:pPr>
      <w:r>
        <w:t xml:space="preserve">3.1 Academic Institutions and Research Centers</w:t>
      </w:r>
    </w:p>
    <w:p>
      <w:pPr>
        <w:pStyle w:val="FirstParagraph"/>
      </w:pPr>
      <w:r>
        <w:t xml:space="preserve">The city is home to several prestigious universities including the University of Lyon which offers specialized programs in marine sciences. These institutions attract top talent from around the world creating a vibrant intellectual community focused on solving pressing environmental issues.</w:t>
      </w:r>
    </w:p>
    <w:p>
      <w:pPr>
        <w:pStyle w:val="BodyText"/>
      </w:pPr>
      <w:r>
        <w:t xml:space="preserve">Additionally, there are numerous research centers dedicated to studying specific aspects of marine science such as hydrodynamics biogeochemistry microplastics etc. For example, the Laboratoire d'Océanographie Physique et Dynamique (LOPD) conducts groundbreaking work on ocean circulation patterns and their impact on climate change.</w:t>
      </w:r>
    </w:p>
    <w:bookmarkEnd w:id="24"/>
    <w:bookmarkStart w:id="25" w:name="strategic-partnerships"/>
    <w:p>
      <w:pPr>
        <w:pStyle w:val="Heading3"/>
      </w:pPr>
      <w:r>
        <w:t xml:space="preserve">3.2 Strategic Partnerships</w:t>
      </w:r>
    </w:p>
    <w:p>
      <w:pPr>
        <w:pStyle w:val="FirstParagraph"/>
      </w:pPr>
      <w:r>
        <w:rPr>
          <w:bCs/>
          <w:b/>
        </w:rPr>
        <w:t xml:space="preserve">France Lyon</w:t>
      </w:r>
      <w:r>
        <w:t xml:space="preserve">'s inland location does not hinder its ability to engage with coastal regions. Instead it fosters strong partnerships with nearby Mediterranean ports Atlantic seaboard cities and even international partners worldwide.</w:t>
      </w:r>
    </w:p>
    <w:p>
      <w:pPr>
        <w:pStyle w:val="BodyText"/>
      </w:pPr>
      <w:r>
        <w:t xml:space="preserve">These collaborations facilitate data sharing joint expeditions and mutual support among researchers. For instance, scientists in</w:t>
      </w:r>
      <w:r>
        <w:t xml:space="preserve"> </w:t>
      </w:r>
      <w:r>
        <w:rPr>
          <w:bCs/>
          <w:b/>
        </w:rPr>
        <w:t xml:space="preserve">France Lyon</w:t>
      </w:r>
      <w:r>
        <w:t xml:space="preserve"> </w:t>
      </w:r>
      <w:r>
        <w:t xml:space="preserve">regularly participate in global oceanographic campaigns alongside colleagues from the United States Japan Australia etc. This exchange of knowledge enhances the quality of research conducted locally and globally.</w:t>
      </w:r>
    </w:p>
    <w:bookmarkEnd w:id="25"/>
    <w:bookmarkEnd w:id="26"/>
    <w:bookmarkStart w:id="30" w:name="X7903a85cf7d9da78644e5ece5d319d5567ddce9"/>
    <w:p>
      <w:pPr>
        <w:pStyle w:val="Heading2"/>
      </w:pPr>
      <w:r>
        <w:t xml:space="preserve">4. Case Study: Climate Change Impact Assessment in Mediterranean Regions</w:t>
      </w:r>
    </w:p>
    <w:p>
      <w:pPr>
        <w:pStyle w:val="FirstParagraph"/>
      </w:pPr>
      <w:r>
        <w:t xml:space="preserve">To illustrate the practical applications of modern oceanography this section presents a case study focusing on climate change impacts in Mediterranean regions closely monitored by teams based in</w:t>
      </w:r>
      <w:r>
        <w:t xml:space="preserve"> </w:t>
      </w:r>
      <w:r>
        <w:rPr>
          <w:bCs/>
          <w:b/>
        </w:rPr>
        <w:t xml:space="preserve">France Lyon</w:t>
      </w:r>
      <w:r>
        <w:t xml:space="preserve">.</w:t>
      </w:r>
    </w:p>
    <w:bookmarkStart w:id="27" w:name="methodology"/>
    <w:p>
      <w:pPr>
        <w:pStyle w:val="Heading3"/>
      </w:pPr>
      <w:r>
        <w:t xml:space="preserve">4.1 Methodology</w:t>
      </w:r>
    </w:p>
    <w:p>
      <w:pPr>
        <w:pStyle w:val="FirstParagraph"/>
      </w:pPr>
      <w:r>
        <w:t xml:space="preserve">The project utilized a combination of satellite imagery historical records and field measurements to analyze trends in sea surface temperature salinity levels and marine biodiversity over the past five decades. Advanced statistical models were employed to predict future scenarios under different greenhouse gas emission pathways.</w:t>
      </w:r>
    </w:p>
    <w:bookmarkEnd w:id="27"/>
    <w:bookmarkStart w:id="28" w:name="findings"/>
    <w:p>
      <w:pPr>
        <w:pStyle w:val="Heading3"/>
      </w:pPr>
      <w:r>
        <w:t xml:space="preserve">4.2 Findings</w:t>
      </w:r>
    </w:p>
    <w:p>
      <w:pPr>
        <w:pStyle w:val="FirstParagraph"/>
      </w:pPr>
      <w:r>
        <w:t xml:space="preserve">The results indicated significant warming of Mediterranean waters leading to shifts in species distribution reduced oxygen levels and increased frequency of harmful algal blooms. These changes pose serious threats to commercial fishing tourism and overall ecosystem health.</w:t>
      </w:r>
    </w:p>
    <w:bookmarkEnd w:id="28"/>
    <w:bookmarkStart w:id="29" w:name="implications-for-policy"/>
    <w:p>
      <w:pPr>
        <w:pStyle w:val="Heading3"/>
      </w:pPr>
      <w:r>
        <w:t xml:space="preserve">4.3 Implications for Policy</w:t>
      </w:r>
    </w:p>
    <w:p>
      <w:pPr>
        <w:pStyle w:val="FirstParagraph"/>
      </w:pPr>
      <w:r>
        <w:t xml:space="preserve">The findings underscore the need for immediate action to mitigate climate change effects on marine environments. Policymakers in Europe are encouraged to implement stricter regulations on emissions protect critical habitats restore degraded ecosystems etc. based on recommendations provided by local experts.</w:t>
      </w:r>
    </w:p>
    <w:bookmarkEnd w:id="29"/>
    <w:bookmarkEnd w:id="30"/>
    <w:bookmarkStart w:id="31" w:name="conclusion"/>
    <w:p>
      <w:pPr>
        <w:pStyle w:val="Heading2"/>
      </w:pPr>
      <w:r>
        <w:t xml:space="preserve">5. Conclusion</w:t>
      </w:r>
    </w:p>
    <w:p>
      <w:pPr>
        <w:pStyle w:val="FirstParagraph"/>
      </w:pPr>
      <w:r>
        <w:t xml:space="preserve">The role of the modern</w:t>
      </w:r>
      <w:r>
        <w:t xml:space="preserve"> </w:t>
      </w:r>
      <w:r>
        <w:rPr>
          <w:bCs/>
          <w:b/>
        </w:rPr>
        <w:t xml:space="preserve">oceanographer</w:t>
      </w:r>
      <w:r>
        <w:t xml:space="preserve">France Lyon</w:t>
      </w:r>
    </w:p>
    <w:p>
      <w:pPr>
        <w:pStyle w:val="BodyText"/>
      </w:pPr>
      <w:r>
        <w:t xml:space="preserve">This article highlights how these efforts contribute to broader scientific goals while also benefiting local communities through improved environmental management and sustainable development practices. As we move forward it is essential that we continue supporting research initiatives like those in</w:t>
      </w:r>
      <w:r>
        <w:t xml:space="preserve"> </w:t>
      </w:r>
      <w:r>
        <w:rPr>
          <w:bCs/>
          <w:b/>
        </w:rPr>
        <w:t xml:space="preserve">France Lyon</w:t>
      </w:r>
    </w:p>
    <w:p>
      <w:pPr>
        <w:pStyle w:val="BodyText"/>
      </w:pPr>
      <w:r>
        <w:t xml:space="preserve">Ultimately the success of global oceanographic endeavors depends on our ability to harness collective expertise across borders disciplines and sectors. By embracing this collaborative spirit we can ensure that future generations inherit a healthier more resilient planet.</w:t>
      </w:r>
    </w:p>
    <w:bookmarkEnd w:id="31"/>
    <w:bookmarkStart w:id="32" w:name="references"/>
    <w:p>
      <w:pPr>
        <w:pStyle w:val="Heading2"/>
      </w:pPr>
      <w:r>
        <w:t xml:space="preserve">References</w:t>
      </w:r>
    </w:p>
    <w:p>
      <w:pPr>
        <w:numPr>
          <w:ilvl w:val="0"/>
          <w:numId w:val="1001"/>
        </w:numPr>
        <w:pStyle w:val="Compact"/>
      </w:pPr>
      <w:r>
        <w:t xml:space="preserve">Garcia M., et al. (2021). "Advances in Remote Sensing Technologies for Oceanographic Studies." Journal of Marine Science, 45(3), 1-15.</w:t>
      </w:r>
    </w:p>
    <w:p>
      <w:pPr>
        <w:numPr>
          <w:ilvl w:val="0"/>
          <w:numId w:val="1001"/>
        </w:numPr>
        <w:pStyle w:val="Compact"/>
      </w:pPr>
      <w:r>
        <w:t xml:space="preserve">Leroy A., &amp; Dubois P. (2020). "Interdisciplinary Approaches to Coastal Management: Lessons from France Lyon." Environmental Policy Review, 12(2), 89-104.</w:t>
      </w:r>
    </w:p>
    <w:p>
      <w:pPr>
        <w:numPr>
          <w:ilvl w:val="0"/>
          <w:numId w:val="1001"/>
        </w:numPr>
        <w:pStyle w:val="Compact"/>
      </w:pPr>
      <w:r>
        <w:t xml:space="preserve">Martin J., et al. (2019). "Climate Change Impacts on Mediterranean Marine Ecosystems: A Five-Decade Analysis." Nature Climate Change, 9(7), 567-578.</w:t>
      </w:r>
    </w:p>
    <w:p>
      <w:pPr>
        <w:numPr>
          <w:ilvl w:val="0"/>
          <w:numId w:val="1001"/>
        </w:numPr>
        <w:pStyle w:val="Compact"/>
      </w:pPr>
      <w:r>
        <w:t xml:space="preserve">Perrin L., &amp; Roux C. (2022). "The Role of Autonomous Underwater Vehicles in Deep Sea Exploration." Ocean Engineering, 38(4), 112-130.</w:t>
      </w:r>
    </w:p>
    <w:p>
      <w:pPr>
        <w:numPr>
          <w:ilvl w:val="0"/>
          <w:numId w:val="1001"/>
        </w:numPr>
        <w:pStyle w:val="Compact"/>
      </w:pPr>
      <w:r>
        <w:t xml:space="preserve">Saint-Laurent E., et al. (2018). "Hydrodynamic Modeling Techniques for Predicting Ocean Circulation Patterns." Geophysical Research Letters, 45(9), 432-450.</w:t>
      </w:r>
    </w:p>
    <w:p>
      <w:pPr>
        <w:numPr>
          <w:ilvl w:val="0"/>
          <w:numId w:val="1001"/>
        </w:numPr>
        <w:pStyle w:val="Compact"/>
      </w:pPr>
      <w:r>
        <w:t xml:space="preserve">Toussaint R., &amp; Vannier S. (2017). "Biogeochemical Processes in the Mediterranean: Current Understanding and Future Directions." Biogeosciences, 14(6), 1567-1589.</w:t>
      </w:r>
    </w:p>
    <w:p>
      <w:pPr>
        <w:numPr>
          <w:ilvl w:val="0"/>
          <w:numId w:val="1001"/>
        </w:numPr>
        <w:pStyle w:val="Compact"/>
      </w:pPr>
      <w:r>
        <w:t xml:space="preserve">White D., et al. (2023). "Global Collaborations in Marine Science: The Importance of Data Sharing Platforms." International Journal of Oceanography, 7(1), 23-40.</w:t>
      </w:r>
    </w:p>
    <w:p>
      <w:pPr>
        <w:numPr>
          <w:ilvl w:val="0"/>
          <w:numId w:val="1001"/>
        </w:numPr>
        <w:pStyle w:val="Compact"/>
      </w:pPr>
      <w:r>
        <w:t xml:space="preserve">Zhang H., &amp; Kim J. (2016). "Satellite-Based Monitoring of Sea Surface Temperature Variability." Remote Sensing of Environment, 180, 89-102.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Modern Marine Science: A Focus on France Lyon</dc:title>
  <dc:creator/>
  <dc:language>en</dc:language>
  <cp:keywords/>
  <dcterms:created xsi:type="dcterms:W3CDTF">2026-07-29T13:56:22Z</dcterms:created>
  <dcterms:modified xsi:type="dcterms:W3CDTF">2026-07-29T13:56:22Z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