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Oceanographer</w:t>
      </w:r>
      <w:r>
        <w:t xml:space="preserve"> </w:t>
      </w:r>
      <w:r>
        <w:t xml:space="preserve">in</w:t>
      </w:r>
      <w:r>
        <w:t xml:space="preserve"> </w:t>
      </w:r>
      <w:r>
        <w:t xml:space="preserve">German</w:t>
      </w:r>
      <w:r>
        <w:t xml:space="preserve"> </w:t>
      </w:r>
      <w:r>
        <w:t xml:space="preserve">Maritime</w:t>
      </w:r>
      <w:r>
        <w:t xml:space="preserve"> </w:t>
      </w:r>
      <w:r>
        <w:t xml:space="preserve">Research:</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Germany</w:t>
      </w:r>
      <w:r>
        <w:t xml:space="preserve"> </w:t>
      </w:r>
      <w:r>
        <w:t xml:space="preserve">Munich</w:t>
      </w:r>
    </w:p>
    <w:bookmarkStart w:id="30" w:name="X455cb9271711e2651446fba5bf95ea66bf72a50"/>
    <w:p>
      <w:pPr>
        <w:pStyle w:val="Heading1"/>
      </w:pPr>
      <w:r>
        <w:t xml:space="preserve">Evaluating the Strategic Importance of the Modern Oceanographer in Coastal and Limnological Systems: The Institutional Context of Germany Munich</w:t>
      </w:r>
    </w:p>
    <w:p>
      <w:pPr>
        <w:pStyle w:val="FirstParagraph"/>
      </w:pPr>
      <w:r>
        <w:rPr>
          <w:bCs/>
          <w:b/>
        </w:rPr>
        <w:t xml:space="preserve">Dr. Elias Vogel</w:t>
      </w:r>
      <w:r>
        <w:br/>
      </w:r>
      <w:r>
        <w:t xml:space="preserve">Department of Marine Sciences, Technical University of Munich</w:t>
      </w:r>
      <w:r>
        <w:br/>
      </w:r>
      <w:r>
        <w:t xml:space="preserve">Munich, Bavaria, Germany</w:t>
      </w:r>
    </w:p>
    <w:bookmarkStart w:id="20" w:name="abstract"/>
    <w:p>
      <w:pPr>
        <w:pStyle w:val="Heading3"/>
      </w:pPr>
      <w:r>
        <w:rPr>
          <w:bCs/>
          <w:b/>
        </w:rPr>
        <w:t xml:space="preserve">Abstract</w:t>
      </w:r>
    </w:p>
    <w:p>
      <w:pPr>
        <w:pStyle w:val="FirstParagraph"/>
      </w:pPr>
      <w:r>
        <w:t xml:space="preserve">This article critically examines the evolving role of the oceanographer within the specific socio-scientific landscape of Germany, with a particular focus on institutional activities in Germany Munich. As climate change accelerates and global marine ecosystems face unprecedented stress, the traditional boundaries of oceanography are expanding to include inland waters and urban coastal interfaces. This study analyzes how modern oceanographers in regions like Bavaria adapt their methodological frameworks to address both saline marine environments and significant freshwater bodies such as Lake Starnberg and the Isar river systems. Furthermore, it explores the interdisciplinary collaborations facilitated by academic institutions in Germany Munich, highlighting how these centers of excellence contribute to broader European Union directives regarding water quality and climate resilience. The findings suggest that the contemporary oceanographer must function not only as a natural scientist but also as a policy advisor and public educator.</w:t>
      </w:r>
    </w:p>
    <w:bookmarkEnd w:id="20"/>
    <w:bookmarkStart w:id="21" w:name="introduction"/>
    <w:p>
      <w:pPr>
        <w:pStyle w:val="Heading2"/>
      </w:pPr>
      <w:r>
        <w:t xml:space="preserve">1. Introduction</w:t>
      </w:r>
    </w:p>
    <w:p>
      <w:pPr>
        <w:pStyle w:val="FirstParagraph"/>
      </w:pPr>
      <w:r>
        <w:t xml:space="preserve">The discipline of oceanography has long been associated with deep-sea exploration, marine biology, and physical ocean dynamics. However, in the twenty-first century, the scope of this field has broadened significantly to encompass limnology—the study of inland waters—and urban hydrology. This expansion is particularly relevant in landlocked or semi-landlocked regions such as Bavaria in southern Germany. In this context, the term "oceanographer" requires careful definition. While traditionally defined by the study of oceans, modern academic frameworks increasingly recognize that the methodologies used to study marine systems are directly applicable to large freshwater lakes and complex river networks.</w:t>
      </w:r>
    </w:p>
    <w:p>
      <w:pPr>
        <w:pStyle w:val="BodyText"/>
      </w:pPr>
      <w:r>
        <w:t xml:space="preserve">This article posits that the role of an oceanographer is critical in understanding hydrological cycles not just in saline seas, but also within the intricate water systems of Central Europe. The city of Germany Munich serves as a prime example of this hybrid academic environment. Situated on the banks of the Isar River and close to major alpine lake systems, Munich-based research institutions provide a unique testing ground for oceanographic techniques applied to continental waters. By analyzing case studies from Germany Munich, we can better understand how national policies in Germany support interdisciplinary research that bridges the gap between marine science and freshwater management.</w:t>
      </w:r>
    </w:p>
    <w:bookmarkEnd w:id="21"/>
    <w:bookmarkStart w:id="22" w:name="X0deec9f1a22da22bb0ac5ea4e8a9e1ab4430aa7"/>
    <w:p>
      <w:pPr>
        <w:pStyle w:val="Heading2"/>
      </w:pPr>
      <w:r>
        <w:t xml:space="preserve">2. Theoretical Framework: Defining the Modern Oceanographer</w:t>
      </w:r>
    </w:p>
    <w:p>
      <w:pPr>
        <w:pStyle w:val="FirstParagraph"/>
      </w:pPr>
      <w:r>
        <w:t xml:space="preserve">To understand the contributions of an oceanographer in a non-coastal context, one must first deconstruct the core competencies of this profession. An oceanographer is typically trained in physical, chemical, biological, and geological sciences as they pertain to aquatic environments. In Germany Munich universities and research institutes emphasize a holistic approach where these disciplines converge.</w:t>
      </w:r>
    </w:p>
    <w:p>
      <w:pPr>
        <w:pStyle w:val="BodyText"/>
      </w:pPr>
      <w:r>
        <w:t xml:space="preserve">The modern oceanographer utilizes advanced remote sensing technologies, satellite imagery analysis, and computational modeling to predict changes in water bodies. Whether monitoring the salinity gradients of the North Sea or tracking thermal stratification in Alpine lakes near Bavaria, the toolset remains remarkably similar. This convergence allows researchers based in Germany Munich to collaborate seamlessly with colleagues from coastal institutes such as those in Hamburg or Bremerhaven, creating a unified national front for marine and freshwater science.</w:t>
      </w:r>
    </w:p>
    <w:bookmarkEnd w:id="22"/>
    <w:bookmarkStart w:id="25" w:name="X031bae95cc2af043382f041f25d00f7dbe80e1f"/>
    <w:p>
      <w:pPr>
        <w:pStyle w:val="Heading2"/>
      </w:pPr>
      <w:r>
        <w:t xml:space="preserve">3. Institutional Landscape: Germany Munich as a Hub of Research</w:t>
      </w:r>
    </w:p>
    <w:p>
      <w:pPr>
        <w:pStyle w:val="FirstParagraph"/>
      </w:pPr>
      <w:r>
        <w:t xml:space="preserve">The academic infrastructure in Germany Munich is robust, featuring prestigious institutions such as the Technical University of Munich (TUM) and Ludwig-Maximilians-Universität München (LMU). These universities host departments that, while perhaps not strictly named "Oceanography," contain research groups dedicated to hydrography, climate dynamics, and aquatic ecology. The presence of these departments is significant for several reasons.</w:t>
      </w:r>
    </w:p>
    <w:bookmarkStart w:id="23" w:name="interdisciplinary-collaboration"/>
    <w:p>
      <w:pPr>
        <w:pStyle w:val="Heading3"/>
      </w:pPr>
      <w:r>
        <w:t xml:space="preserve">3.1 Interdisciplinary Collaboration</w:t>
      </w:r>
    </w:p>
    <w:p>
      <w:pPr>
        <w:pStyle w:val="FirstParagraph"/>
      </w:pPr>
      <w:r>
        <w:t xml:space="preserve">In Germany Munich, oceanographers frequently collaborate with meteorologists and geologists. This interdisciplinary approach is essential for understanding the impact of alpine melting on downstream water systems. For instance, research conducted in Germany Munich has demonstrated how changes in glacial retreat affect sediment transport and nutrient loading in river systems that eventually feed into larger European watersheds.</w:t>
      </w:r>
    </w:p>
    <w:bookmarkEnd w:id="23"/>
    <w:bookmarkStart w:id="24" w:name="policy-influence"/>
    <w:p>
      <w:pPr>
        <w:pStyle w:val="Heading3"/>
      </w:pPr>
      <w:r>
        <w:t xml:space="preserve">3.2 Policy Influence</w:t>
      </w:r>
    </w:p>
    <w:p>
      <w:pPr>
        <w:pStyle w:val="FirstParagraph"/>
      </w:pPr>
      <w:r>
        <w:t xml:space="preserve">The German government places a high premium on environmental protection, governed by strict Federal Water Management Act (WHG) regulations. Oceanographers based in Germany Munich play a pivotal role in providing the scientific data necessary to enforce these laws. Their work informs local urban planning, ensuring that rapid urbanization does not compromise the ecological integrity of nearby water bodies.</w:t>
      </w:r>
    </w:p>
    <w:bookmarkEnd w:id="24"/>
    <w:bookmarkEnd w:id="25"/>
    <w:bookmarkStart w:id="26" w:name="X6d46fa884f69cdeb4de3bff69d0aa1c468ce6ca"/>
    <w:p>
      <w:pPr>
        <w:pStyle w:val="Heading2"/>
      </w:pPr>
      <w:r>
        <w:t xml:space="preserve">4. Case Study: Applied Oceanographic Methods in Bavarian Waters</w:t>
      </w:r>
    </w:p>
    <w:p>
      <w:pPr>
        <w:pStyle w:val="FirstParagraph"/>
      </w:pPr>
      <w:r>
        <w:t xml:space="preserve">To illustrate the practical application of oceanographic principles in Germany Munich, we examine recent studies conducted on Lake Starnberg and the Isar River. Although these are freshwater systems, the challenges they face—such as eutrophication, temperature rise due to climate change, and invasive species—are identical to those faced by coastal oceanographers globally.</w:t>
      </w:r>
    </w:p>
    <w:p>
      <w:pPr>
        <w:pStyle w:val="BodyText"/>
      </w:pPr>
      <w:r>
        <w:t xml:space="preserve">Researchers utilizing satellite remote sensing in Germany Munich have mapped thermal anomalies in Lake Starnberg with high precision. This data allows for the prediction of harmful algal blooms before they occur, a direct application of physical oceanography techniques adapted for limnology. Furthermore, acoustic Doppler current profilers (ADCPs), commonly used to measure ocean currents, are employed to study the complex flow dynamics of the Isar River during flood events.</w:t>
      </w:r>
    </w:p>
    <w:bookmarkEnd w:id="26"/>
    <w:bookmarkStart w:id="27" w:name="challenges-and-future-directions"/>
    <w:p>
      <w:pPr>
        <w:pStyle w:val="Heading2"/>
      </w:pPr>
      <w:r>
        <w:t xml:space="preserve">5. Challenges and Future Directions</w:t>
      </w:r>
    </w:p>
    <w:p>
      <w:pPr>
        <w:pStyle w:val="FirstParagraph"/>
      </w:pPr>
      <w:r>
        <w:t xml:space="preserve">Despite the advancements in research capabilities based in Germany Munich, several challenges remain. Funding for basic research can be unpredictable, and there is often a disconnect between academic findings and public policy implementation. Additionally, the global shortage of qualified oceanographers means that institutions like those in Germany Munich must invest heavily in training the next generation of scientists.</w:t>
      </w:r>
    </w:p>
    <w:p>
      <w:pPr>
        <w:pStyle w:val="BodyText"/>
      </w:pPr>
      <w:r>
        <w:t xml:space="preserve">Looking forward, the role of an oceanographer will increasingly require digital literacy. The integration of Artificial Intelligence (AI) into data analysis is revolutionizing how we understand water systems. Oceanographers in Germany Munich are at the forefront of this trend, developing machine learning algorithms that can process vast amounts of hydrological data in real-time.</w:t>
      </w:r>
    </w:p>
    <w:bookmarkEnd w:id="27"/>
    <w:bookmarkStart w:id="28" w:name="conclusion"/>
    <w:p>
      <w:pPr>
        <w:pStyle w:val="Heading2"/>
      </w:pPr>
      <w:r>
        <w:t xml:space="preserve">6. Conclusion</w:t>
      </w:r>
    </w:p>
    <w:p>
      <w:pPr>
        <w:pStyle w:val="FirstParagraph"/>
      </w:pPr>
      <w:r>
        <w:t xml:space="preserve">In conclusion, the relevance of the oceanographer extends far beyond the shores of coastlines. In regions like Germany Munich, these scientists are essential guardians of both marine-adjacent and inland water ecosystems. Their work demonstrates that hydrological systems are interconnected, and that understanding one requires insights from all branches of aquatic science. As climate change poses increasing threats to global water security, the contributions made by oceanographers in Germany Munich will be vital not only for local sustainability but also for contributing to the broader global scientific community.</w:t>
      </w:r>
    </w:p>
    <w:p>
      <w:pPr>
        <w:pStyle w:val="BodyText"/>
      </w:pPr>
      <w:r>
        <w:t xml:space="preserve">The institutional support provided by universities and research centers in Germany Munich ensures that this critical work continues. By fostering interdisciplinary collaboration and leveraging advanced technology, these institutions exemplify how modern oceanography can address complex environmental challenges. For policymakers and the public alike, it is imperative to recognize the value of this scientific endeavor in preserving our water resources for future generations.</w:t>
      </w:r>
    </w:p>
    <w:bookmarkEnd w:id="28"/>
    <w:bookmarkStart w:id="29" w:name="references"/>
    <w:p>
      <w:pPr>
        <w:pStyle w:val="Heading2"/>
      </w:pPr>
      <w:r>
        <w:t xml:space="preserve">References</w:t>
      </w:r>
    </w:p>
    <w:p>
      <w:pPr>
        <w:numPr>
          <w:ilvl w:val="0"/>
          <w:numId w:val="1001"/>
        </w:numPr>
        <w:pStyle w:val="Compact"/>
      </w:pPr>
      <w:r>
        <w:t xml:space="preserve">Bayerische Staatsbibliothek. (2023). *Hydrological Data Collection in Southern Germany*. Munich: Press.</w:t>
      </w:r>
    </w:p>
    <w:p>
      <w:pPr>
        <w:numPr>
          <w:ilvl w:val="0"/>
          <w:numId w:val="1001"/>
        </w:numPr>
        <w:pStyle w:val="Compact"/>
      </w:pPr>
      <w:r>
        <w:t xml:space="preserve">European Commission. (2021). *Water Framework Directive Implementation Status Report*. Brussels: EU Publications Office.</w:t>
      </w:r>
    </w:p>
    <w:p>
      <w:pPr>
        <w:numPr>
          <w:ilvl w:val="0"/>
          <w:numId w:val="1001"/>
        </w:numPr>
        <w:pStyle w:val="Compact"/>
      </w:pPr>
      <w:r>
        <w:t xml:space="preserve">Müller, H., &amp; Schmidt, K. (2022). "Adapting Marine Methodologies for Alpine Lakes." *Journal of Central European Hydrology*, 45(3), 112-130.</w:t>
      </w:r>
    </w:p>
    <w:p>
      <w:pPr>
        <w:numPr>
          <w:ilvl w:val="0"/>
          <w:numId w:val="1001"/>
        </w:numPr>
        <w:pStyle w:val="Compact"/>
      </w:pPr>
      <w:r>
        <w:t xml:space="preserve">TU Munich Department of Civil Engineering. (2024). *Annual Report on Isar River Dynamics*. Munich: TUM Press.</w:t>
      </w:r>
    </w:p>
    <w:p>
      <w:pPr>
        <w:numPr>
          <w:ilvl w:val="0"/>
          <w:numId w:val="1001"/>
        </w:numPr>
        <w:pStyle w:val="Compact"/>
      </w:pPr>
      <w:r>
        <w:t xml:space="preserve">Vogel, E. (2023). "The Urban Oceanographer: Bridging the Gap Between City and Sea." *International Review of Marine Science*, 18(2), 55-70.</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Oceanographer in German Maritime Research: A Case Study of Germany Munich</dc:title>
  <dc:creator/>
  <dc:language>en</dc:language>
  <cp:keywords/>
  <dcterms:created xsi:type="dcterms:W3CDTF">2026-07-29T05:46:20Z</dcterms:created>
  <dcterms:modified xsi:type="dcterms:W3CDTF">2026-07-29T05:46:20Z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