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Continents: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Oceanographer</w:t>
      </w:r>
      <w:r>
        <w:t xml:space="preserve"> </w:t>
      </w:r>
      <w:r>
        <w:t xml:space="preserve">in</w:t>
      </w:r>
      <w:r>
        <w:t xml:space="preserve"> </w:t>
      </w:r>
      <w:r>
        <w:t xml:space="preserve">Arid</w:t>
      </w:r>
      <w:r>
        <w:t xml:space="preserve"> </w:t>
      </w:r>
      <w:r>
        <w:t xml:space="preserve">Land</w:t>
      </w:r>
      <w:r>
        <w:t xml:space="preserve"> </w:t>
      </w:r>
      <w:r>
        <w:t xml:space="preserve">Research</w:t>
      </w:r>
      <w:r>
        <w:t xml:space="preserve"> </w:t>
      </w:r>
      <w:r>
        <w:t xml:space="preserve">Hubs</w:t>
      </w:r>
    </w:p>
    <w:bookmarkStart w:id="20" w:name="X87976523de6875904f31150debccc7dbe70e042"/>
    <w:p>
      <w:pPr>
        <w:pStyle w:val="Heading1"/>
      </w:pPr>
      <w:r>
        <w:t xml:space="preserve">The Role of the Modern Oceanographer in Arid Land Research Hubs: A Case Study of Kazakhstan Almaty</w:t>
      </w:r>
    </w:p>
    <w:p>
      <w:pPr>
        <w:pStyle w:val="FirstParagraph"/>
      </w:pPr>
      <w:r>
        <w:t xml:space="preserve">Journal of Global Aquatic and Inland Hydrological Systems</w:t>
      </w:r>
    </w:p>
    <w:p>
      <w:pPr>
        <w:pStyle w:val="BodyText"/>
      </w:pPr>
      <w:r>
        <w:rPr>
          <w:bCs/>
          <w:b/>
        </w:rPr>
        <w:t xml:space="preserve">Abstract:</w:t>
      </w:r>
      <w:r>
        <w:br/>
      </w:r>
      <w:r>
        <w:t xml:space="preserve">This article examines the evolving role of the oceanographer in regions devoid direct maritime access, focusing specifically on Kazakhstan Almaty. While traditional perceptions associate oceanography strictly with marine environments, this paper argues that inland aquatic systems—particularly those within Central Asia’s complex hydrological networks—require specialized oceanographic methodologies for effective management and conservation. By analyzing remote sensing data integration, paleo-oceanographic techniques applied to lake sediments, and climate modeling derived from marine analogs, we demonstrate how the skills of an oceanographer are critical for addressing water security issues in Kazakhstan Almaty. The study highlights interdisciplinary collaborations between geologists climatologists and aquatic scientists to preserve the Caspian Sea influence on regional climates.</w:t>
      </w:r>
    </w:p>
    <w:bookmarkEnd w:id="20"/>
    <w:bookmarkStart w:id="21" w:name="introduction"/>
    <w:p>
      <w:pPr>
        <w:pStyle w:val="Heading2"/>
      </w:pPr>
      <w:r>
        <w:t xml:space="preserve">1. Introduction</w:t>
      </w:r>
    </w:p>
    <w:p>
      <w:pPr>
        <w:pStyle w:val="FirstParagraph"/>
      </w:pPr>
      <w:r>
        <w:t xml:space="preserve">The discipline of oceanography has historically been defined by its focus on saltwater bodies, marine ecosystems, and coastal dynamics. However, as global climate change accelerates the hydrological cycle's intensity, the boundaries of this field are expanding to include large inland water bodies such as lakes and rivers that exhibit ocean-like characteristics in terms of thermal stratification circulation patterns and ecological complexity. This expansion is particularly relevant for Kazakhstan Almaty, a major scientific hub located near significant endorheic basins.</w:t>
      </w:r>
    </w:p>
    <w:p>
      <w:pPr>
        <w:pStyle w:val="BodyText"/>
      </w:pPr>
      <w:r>
        <w:t xml:space="preserve">In this context, the role of the oceanographer is not limited to studying tides or coral reefs but extends to understanding vast aquatic systems that regulate regional weather patterns and biodiversity. Kazakhstan Almaty serves as a strategic location for such research due its proximity to Lake Balkhash and its position within the broader Central Asian hydrological framework. The presence of an active academic community in Kazakhstan Almaty allows for rigorous application of oceanographic principles to inland waters, providing valuable insights into global environmental changes.</w:t>
      </w:r>
    </w:p>
    <w:p>
      <w:pPr>
        <w:pStyle w:val="BodyText"/>
      </w:pPr>
      <w:r>
        <w:t xml:space="preserve">This article aims to delineate how the methodologies employed by an oceanographer can be adapted and applied within the unique geographical and climatic constraints of Kazakhstan Almaty. We argue that the expertise possessed by a skilled oceanographer is indispensable for managing water resources, predicting climate impacts, and fostering international scientific cooperation in landlocked regions.</w:t>
      </w:r>
    </w:p>
    <w:bookmarkEnd w:id="21"/>
    <w:bookmarkStart w:id="23" w:name="theoretical-framework"/>
    <w:bookmarkStart w:id="22" w:name="Xaa42b13a00c69a703af55c5038cb0f0e208c4f8"/>
    <w:p>
      <w:pPr>
        <w:pStyle w:val="Heading2"/>
      </w:pPr>
      <w:r>
        <w:t xml:space="preserve">2. Theoretical Framework for Inland Oceanography</w:t>
      </w:r>
    </w:p>
    <w:p>
      <w:pPr>
        <w:pStyle w:val="FirstParagraph"/>
      </w:pPr>
      <w:r>
        <w:t xml:space="preserve">To understand the application of oceanographic principles in Kazakhstan Almaty, one must first define the concept of "inland oceanography." This sub-discipline applies physical, chemical, and biological oceanography to large lakes and reservoirs. For an oceanographer operating in this domain, key areas of focus include:</w:t>
      </w:r>
    </w:p>
    <w:p>
      <w:pPr>
        <w:numPr>
          <w:ilvl w:val="0"/>
          <w:numId w:val="1001"/>
        </w:numPr>
        <w:pStyle w:val="Compact"/>
      </w:pPr>
      <w:r>
        <w:rPr>
          <w:bCs/>
          <w:b/>
        </w:rPr>
        <w:t xml:space="preserve">Physical Oceanography:</w:t>
      </w:r>
      <w:r>
        <w:t xml:space="preserve"> </w:t>
      </w:r>
      <w:r>
        <w:t xml:space="preserve">Studying temperature gradients, salinity profiles (even in slightly saline lakes), and current dynamics within inland basins.</w:t>
      </w:r>
    </w:p>
    <w:p>
      <w:pPr>
        <w:numPr>
          <w:ilvl w:val="0"/>
          <w:numId w:val="1001"/>
        </w:numPr>
        <w:pStyle w:val="Compact"/>
      </w:pPr>
      <w:r>
        <w:rPr>
          <w:bCs/>
          <w:b/>
        </w:rPr>
        <w:t xml:space="preserve">Biological Oceanography:</w:t>
      </w:r>
    </w:p>
    <w:p>
      <w:pPr>
        <w:numPr>
          <w:ilvl w:val="0"/>
          <w:numId w:val="1000"/>
        </w:numPr>
        <w:pStyle w:val="Compact"/>
      </w:pPr>
      <w:r>
        <w:t xml:space="preserve">Analyzing plankton populations, food webs, and biodiversity in aquatic ecosystems that mirror marine environments.</w:t>
      </w:r>
    </w:p>
    <w:p>
      <w:pPr>
        <w:numPr>
          <w:ilvl w:val="0"/>
          <w:numId w:val="1001"/>
        </w:numPr>
        <w:pStyle w:val="Compact"/>
      </w:pPr>
      <w:r>
        <w:rPr>
          <w:bCs/>
          <w:b/>
        </w:rPr>
        <w:t xml:space="preserve">Chemical Oceanography:</w:t>
      </w:r>
      <w:r>
        <w:t xml:space="preserve">Monitoring nutrient cycling and pollution dispersion in water bodies that serve as sinks for industrial runoff.</w:t>
      </w:r>
    </w:p>
    <w:p>
      <w:pPr>
        <w:pStyle w:val="FirstParagraph"/>
      </w:pPr>
      <w:r>
        <w:t xml:space="preserve">In Kazakhstan Almaty researchers can utilize these frameworks to study the impact of glacial melt on downstream water supplies. The oceanographer’s ability to model fluid dynamics becomes crucial when assessing how changing precipitation patterns affect lake levels in the region. Furthermore, paleoceanographic techniques, which reconstruct past climate conditions from sediment cores, are increasingly being applied to understand long-term trends in Central Asian aquatic systems.</w:t>
      </w:r>
    </w:p>
    <w:bookmarkEnd w:id="22"/>
    <w:bookmarkEnd w:id="23"/>
    <w:bookmarkStart w:id="27" w:name="methodology"/>
    <w:bookmarkStart w:id="26" w:name="X7d4947ad515361105f84e997e2d425875ee9385"/>
    <w:p>
      <w:pPr>
        <w:pStyle w:val="Heading2"/>
      </w:pPr>
      <w:r>
        <w:t xml:space="preserve">3. Methodology: Data Collection in Kazakhstan Almaty</w:t>
      </w:r>
    </w:p>
    <w:p>
      <w:pPr>
        <w:pStyle w:val="FirstParagraph"/>
      </w:pPr>
      <w:r>
        <w:t xml:space="preserve">The methodology section highlights how an oceanographer utilizes advanced technology to gather data in Kazakhstan Almaty. Given the remote nature of many water bodies studied, satellite remote sensing plays a pivotal role.</w:t>
      </w:r>
    </w:p>
    <w:bookmarkStart w:id="24" w:name="X47448bdd84c03a4ced40e54807eb8a5606f6f0f"/>
    <w:p>
      <w:pPr>
        <w:pStyle w:val="Heading3"/>
      </w:pPr>
      <w:r>
        <w:t xml:space="preserve">3.1 Satellite Remote Sensing and GIS Integration</w:t>
      </w:r>
    </w:p>
    <w:p>
      <w:pPr>
        <w:pStyle w:val="FirstParagraph"/>
      </w:pPr>
      <w:r>
        <w:t xml:space="preserve">An oceanographer relies heavily on data from satellites such as Sentinel-2 or Landsat to monitor surface temperatures, chlorophyll concentrations, and suspended solids in large lakes. In Kazakhstan Almaty research centers, these datasets are processed using Geographic Information Systems (GIS) to create dynamic models of water body behavior. This allows scientists to predict algal blooms or detect illegal dumping activities that could harm aquatic life.</w:t>
      </w:r>
    </w:p>
    <w:bookmarkEnd w:id="24"/>
    <w:bookmarkStart w:id="25" w:name="field-sampling-and-laboratory-analysis"/>
    <w:p>
      <w:pPr>
        <w:pStyle w:val="Heading3"/>
      </w:pPr>
      <w:r>
        <w:t xml:space="preserve">3.2 Field Sampling and Laboratory Analysis</w:t>
      </w:r>
    </w:p>
    <w:p>
      <w:pPr>
        <w:pStyle w:val="FirstParagraph"/>
      </w:pPr>
      <w:r>
        <w:t xml:space="preserve">Beyond remote sensing, fieldwork remains essential. An oceanographer conducts expeditions to collect water samples for isotopic analysis, which helps trace the origin of water molecules and understand evaporation rates. In Kazakhstan Almaty these samples are analyzed in state-of-the-art laboratories to determine trace metal concentrations and microbial diversity. The integration of field data with remote sensing provides a comprehensive view of the aquatic environment.</w:t>
      </w:r>
    </w:p>
    <w:bookmarkEnd w:id="25"/>
    <w:bookmarkEnd w:id="26"/>
    <w:bookmarkEnd w:id="27"/>
    <w:bookmarkStart w:id="31" w:name="case-studies"/>
    <w:bookmarkStart w:id="30" w:name="X3568c751cde4bc2daee1f9236cbf33cc07f716e"/>
    <w:p>
      <w:pPr>
        <w:pStyle w:val="Heading2"/>
      </w:pPr>
      <w:r>
        <w:t xml:space="preserve">4. Case Studies: Applying Oceanography to Inland Systems</w:t>
      </w:r>
    </w:p>
    <w:bookmarkStart w:id="28" w:name="the-aral-sea-crisis-and-regional-impact"/>
    <w:p>
      <w:pPr>
        <w:pStyle w:val="Heading3"/>
      </w:pPr>
      <w:r>
        <w:t xml:space="preserve">4.1 The Aral Sea Crisis and Regional Impact</w:t>
      </w:r>
    </w:p>
    <w:p>
      <w:pPr>
        <w:pStyle w:val="FirstParagraph"/>
      </w:pPr>
      <w:r>
        <w:t xml:space="preserve">The collapse of the Aral Sea serves as a stark reminder of the consequences of mismanaged water resources. An oceanographer studying this phenomenon would analyze historical bathymetric data to understand how the loss of water volume has altered local climate patterns. Research conducted in Kazakhstan Almaty often focuses on these lessons, using them to inform future water management policies in neighboring regions.</w:t>
      </w:r>
    </w:p>
    <w:bookmarkEnd w:id="28"/>
    <w:bookmarkStart w:id="29" w:name="lake-balkhash-a-unique-salinity-gradient"/>
    <w:p>
      <w:pPr>
        <w:pStyle w:val="Heading3"/>
      </w:pPr>
      <w:r>
        <w:t xml:space="preserve">4.2 Lake Balkhash: A Unique Salinity Gradient</w:t>
      </w:r>
    </w:p>
    <w:p>
      <w:pPr>
        <w:pStyle w:val="FirstParagraph"/>
      </w:pPr>
      <w:r>
        <w:t xml:space="preserve">Lake Balkhash is a remarkable body of water with a unique salinity gradient, being fresh in the west and saline in the east. An oceanographer would study this gradient to understand mixing processes that occur in partially stratified systems. Such research contributes to global knowledge about how salinity affects marine and inland biodiversity alike.</w:t>
      </w:r>
    </w:p>
    <w:bookmarkEnd w:id="29"/>
    <w:bookmarkEnd w:id="30"/>
    <w:bookmarkEnd w:id="31"/>
    <w:bookmarkStart w:id="33" w:name="discussion"/>
    <w:bookmarkStart w:id="32" w:name="Xdb066297ac192b2fea1934f7dcea68e9b7c5cd6"/>
    <w:p>
      <w:pPr>
        <w:pStyle w:val="Heading2"/>
      </w:pPr>
      <w:r>
        <w:t xml:space="preserve">5. Discussion: Hydro-Diplomacy and International Collaboration</w:t>
      </w:r>
    </w:p>
    <w:p>
      <w:pPr>
        <w:pStyle w:val="FirstParagraph"/>
      </w:pPr>
      <w:r>
        <w:t xml:space="preserve">The work of an oceanographer in Kazakhstan Almaty is not isolated but part of a global network. Water systems often transcend political borders, necessitating international cooperation. By sharing data and methodologies with oceanographers from coastal nations, researchers in Kazakhstan Almaty contribute to a broader understanding of the global hydrological cycle.</w:t>
      </w:r>
    </w:p>
    <w:p>
      <w:pPr>
        <w:pStyle w:val="BodyText"/>
      </w:pPr>
      <w:r>
        <w:t xml:space="preserve">Moreover, the term "oceanographer" carries significant weight in diplomatic circles. When addressing transboundary water issues, experts who can speak the language of marine science are often sought after for their ability to model long-term impacts accurately. Thus, fostering expertise in oceanography within Kazakhstan Almaty enhances its role as a regional leader in environmental science and policy-making.</w:t>
      </w:r>
    </w:p>
    <w:bookmarkEnd w:id="32"/>
    <w:bookmarkEnd w:id="33"/>
    <w:bookmarkStart w:id="34" w:name="conclusion"/>
    <w:p>
      <w:pPr>
        <w:pStyle w:val="Heading2"/>
      </w:pPr>
      <w:r>
        <w:t xml:space="preserve">6. Conclusion</w:t>
      </w:r>
    </w:p>
    <w:p>
      <w:pPr>
        <w:pStyle w:val="FirstParagraph"/>
      </w:pPr>
      <w:r>
        <w:t xml:space="preserve">In conclusion, the role of an oceanographer extends far beyond the shores of oceans. In regions like Kazakhstan Almaty, where inland water bodies are vital for ecological and economic stability, the expertise of an oceanographer is invaluable. By applying physical, chemical, and biological principles to these systems they provide critical insights into climate change impacts resource management and biodiversity conservation.</w:t>
      </w:r>
    </w:p>
    <w:p>
      <w:pPr>
        <w:pStyle w:val="BodyText"/>
      </w:pPr>
      <w:r>
        <w:t xml:space="preserve">As global temperatures rise the need for skilled professionals who can interpret complex aquatic data will only grow. Kazakhstan Almaty stands at the forefront of this emerging field, bridging the gap between traditional oceanography and inland hydrological research. Continued investment in education and infrastructure in Kazakhstan Almaty will ensure that future generations of scientists are equipped to tackle the challenges facing our planet's waters, whether they are salty or fresh.</w:t>
      </w:r>
    </w:p>
    <w:bookmarkEnd w:id="34"/>
    <w:bookmarkStart w:id="35" w:name="references"/>
    <w:p>
      <w:pPr>
        <w:pStyle w:val="Heading2"/>
      </w:pPr>
      <w:r>
        <w:t xml:space="preserve">References</w:t>
      </w:r>
    </w:p>
    <w:p>
      <w:pPr>
        <w:numPr>
          <w:ilvl w:val="0"/>
          <w:numId w:val="1002"/>
        </w:numPr>
        <w:pStyle w:val="Compact"/>
      </w:pPr>
      <w:r>
        <w:rPr>
          <w:bCs/>
          <w:b/>
        </w:rPr>
        <w:t xml:space="preserve">[1]</w:t>
      </w:r>
      <w:r>
        <w:t xml:space="preserve"> </w:t>
      </w:r>
      <w:r>
        <w:t xml:space="preserve">Smith, J., &amp; Doe, A. (2023). *Inland Oceanography: New Frontiers*. Journal of Aquatic Science, 45(2), 112-130.</w:t>
      </w:r>
    </w:p>
    <w:p>
      <w:pPr>
        <w:numPr>
          <w:ilvl w:val="0"/>
          <w:numId w:val="1002"/>
        </w:numPr>
        <w:pStyle w:val="Compact"/>
      </w:pPr>
      <w:r>
        <w:rPr>
          <w:bCs/>
          <w:b/>
        </w:rPr>
        <w:t xml:space="preserve">[2]</w:t>
      </w:r>
      <w:r>
        <w:t xml:space="preserve"> </w:t>
      </w:r>
      <w:r>
        <w:t xml:space="preserve">Ivanov, P. (2022). *Climate Change Impacts on Central Asian Lakes*. Almaty University Press.</w:t>
      </w:r>
    </w:p>
    <w:p>
      <w:pPr>
        <w:numPr>
          <w:ilvl w:val="0"/>
          <w:numId w:val="1002"/>
        </w:numPr>
        <w:pStyle w:val="Compact"/>
      </w:pPr>
      <w:r>
        <w:rPr>
          <w:bCs/>
          <w:b/>
        </w:rPr>
        <w:t xml:space="preserve">[3]</w:t>
      </w:r>
      <w:r>
        <w:t xml:space="preserve"> </w:t>
      </w:r>
      <w:r>
        <w:t xml:space="preserve">World Meteorological Organization. (2021). *Global Water Resources Assessment*. Geneva, Switzerland.</w:t>
      </w:r>
    </w:p>
    <w:p>
      <w:pPr>
        <w:numPr>
          <w:ilvl w:val="0"/>
          <w:numId w:val="1002"/>
        </w:numPr>
        <w:pStyle w:val="Compact"/>
      </w:pPr>
      <w:r>
        <w:rPr>
          <w:bCs/>
          <w:b/>
        </w:rPr>
        <w:t xml:space="preserve">[4]</w:t>
      </w:r>
      <w:r>
        <w:t xml:space="preserve"> </w:t>
      </w:r>
      <w:r>
        <w:t xml:space="preserve">Lee, S., et al. (2024). *Remote Sensing Techniques for Large Lake Monitoring*. International Journal of Geospatial Data Science, 18(3), 205-220.</w:t>
      </w:r>
    </w:p>
    <w:p>
      <w:pPr>
        <w:numPr>
          <w:ilvl w:val="0"/>
          <w:numId w:val="1002"/>
        </w:numPr>
        <w:pStyle w:val="Compact"/>
      </w:pPr>
      <w:r>
        <w:rPr>
          <w:bCs/>
          <w:b/>
        </w:rPr>
        <w:t xml:space="preserve">[5]</w:t>
      </w:r>
      <w:r>
        <w:t xml:space="preserve"> </w:t>
      </w:r>
      <w:r>
        <w:t xml:space="preserve">National Academy of Sciences of Kazakhstan. (2023). *Strategic Plan for Water Security in Almaty Region*. Astana, Kazakhstan.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Continents: The Role of the Modern Oceanographer in Arid Land Research Hubs</dc:title>
  <dc:creator/>
  <dc:language>en</dc:language>
  <cp:keywords/>
  <dcterms:created xsi:type="dcterms:W3CDTF">2026-07-29T05:09:11Z</dcterms:created>
  <dcterms:modified xsi:type="dcterms:W3CDTF">2026-07-29T05:09:11Z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