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Hydrodynamic</w:t>
      </w:r>
      <w:r>
        <w:t xml:space="preserve"> </w:t>
      </w:r>
      <w:r>
        <w:t xml:space="preserve">Modeling</w:t>
      </w:r>
      <w:r>
        <w:t xml:space="preserve"> </w:t>
      </w:r>
      <w:r>
        <w:t xml:space="preserve">and</w:t>
      </w:r>
      <w:r>
        <w:t xml:space="preserve"> </w:t>
      </w:r>
      <w:r>
        <w:t xml:space="preserve">Socio-Economic</w:t>
      </w:r>
      <w:r>
        <w:t xml:space="preserve"> </w:t>
      </w:r>
      <w:r>
        <w:t xml:space="preserve">Implications</w:t>
      </w:r>
      <w:r>
        <w:t xml:space="preserve"> </w:t>
      </w:r>
      <w:r>
        <w:t xml:space="preserve">for</w:t>
      </w:r>
      <w:r>
        <w:t xml:space="preserve"> </w:t>
      </w:r>
      <w:r>
        <w:t xml:space="preserve">Coastal</w:t>
      </w:r>
      <w:r>
        <w:t xml:space="preserve"> </w:t>
      </w:r>
      <w:r>
        <w:t xml:space="preserve">Development</w:t>
      </w:r>
      <w:r>
        <w:t xml:space="preserve"> </w:t>
      </w:r>
      <w:r>
        <w:t xml:space="preserve">in</w:t>
      </w:r>
      <w:r>
        <w:t xml:space="preserve"> </w:t>
      </w:r>
      <w:r>
        <w:t xml:space="preserve">Riyadh:</w:t>
      </w:r>
      <w:r>
        <w:t xml:space="preserve"> </w:t>
      </w:r>
      <w:r>
        <w:t xml:space="preserve">A</w:t>
      </w:r>
      <w:r>
        <w:t xml:space="preserve"> </w:t>
      </w:r>
      <w:r>
        <w:t xml:space="preserve">Critical</w:t>
      </w:r>
      <w:r>
        <w:t xml:space="preserve"> </w:t>
      </w:r>
      <w:r>
        <w:t xml:space="preserve">Review</w:t>
      </w:r>
    </w:p>
    <w:bookmarkStart w:id="30" w:name="Xdfbf4362a2027ee290bc5750711c6eac3278a27"/>
    <w:p>
      <w:pPr>
        <w:pStyle w:val="Heading1"/>
      </w:pPr>
      <w:r>
        <w:t xml:space="preserve">Bridging the Inland-Coastal Divide: The Strategic Role of the Oceanographer in Advancing Saudi Vision 2030 through Hydro-Ecological Intelligence</w:t>
      </w:r>
    </w:p>
    <w:p>
      <w:pPr>
        <w:pStyle w:val="FirstParagraph"/>
      </w:pPr>
      <w:r>
        <w:rPr>
          <w:bCs/>
          <w:b/>
        </w:rPr>
        <w:t xml:space="preserve">Author:</w:t>
      </w:r>
      <w:r>
        <w:t xml:space="preserve"> </w:t>
      </w:r>
      <w:r>
        <w:t xml:space="preserve">Dr. Ahmed Al-Farsi</w:t>
      </w:r>
      <w:r>
        <w:br/>
      </w:r>
      <w:r>
        <w:rPr>
          <w:bCs/>
          <w:b/>
        </w:rPr>
        <w:t xml:space="preserve">Affiliation:</w:t>
      </w:r>
      <w:r>
        <w:t xml:space="preserve"> </w:t>
      </w:r>
      <w:r>
        <w:t xml:space="preserve">Department of Marine Geosciences, King Saud University, Riyadh, Saudi Arabia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evolving role of the oceanographer in the context of inland strategic planning within the Kingdom of Saudi Arabia. While traditionally associated with coastal management, modern oceanography provides critical hydrological insights essential for Riyadh’s sustainability goals under Vision 2030. By analyzing paleo-hydrological records, groundwater aquifer dynamics, and climate modeling derived from marine sediment cores, this study argues that expertise from the oceanographer is pivotal in addressing water scarcity in arid regions. The integration of marine data science into inland urban planning offers a novel framework for sustainable development in Riyadh.</w:t>
      </w:r>
    </w:p>
    <w:bookmarkEnd w:id="20"/>
    <w:bookmarkStart w:id="21" w:name="introduction"/>
    <w:p>
      <w:pPr>
        <w:pStyle w:val="Heading2"/>
      </w:pPr>
      <w:r>
        <w:t xml:space="preserve">1. Introduction</w:t>
      </w:r>
    </w:p>
    <w:p>
      <w:pPr>
        <w:pStyle w:val="FirstParagraph"/>
      </w:pPr>
      <w:r>
        <w:t xml:space="preserve">The geopolitical and environmental landscape of the Kingdom of Saudi Arabia is undergoing a profound transformation driven by Vision 2030. This ambitious national framework seeks to diversify the economy, enhance public service provisions, and develop public service sectors such as education and healthcare. Central to this vision is the sustainable development of its capital city, Riyadh. However, Riyadh presents a unique set of hydrological challenges characterized by extreme aridity, limited freshwater resources, and increasing urbanization pressures. Historically, the study of water resources in the Arabian Peninsula has been dominated by hydrogeologists focusing on fossil aquifers and surface runoff (wadi) management.</w:t>
      </w:r>
    </w:p>
    <w:p>
      <w:pPr>
        <w:pStyle w:val="BodyText"/>
      </w:pPr>
      <w:r>
        <w:t xml:space="preserve">Yet, a critical paradigm shift is required. The hydrological cycle is interconnected; therefore, understanding terrestrial water scarcity requires insights from broader geophysical systems. This is where the specialized expertise of the</w:t>
      </w:r>
      <w:r>
        <w:t xml:space="preserve"> </w:t>
      </w:r>
      <w:r>
        <w:rPr>
          <w:bCs/>
          <w:b/>
        </w:rPr>
        <w:t xml:space="preserve">oceanographer</w:t>
      </w:r>
      <w:r>
        <w:t xml:space="preserve"> </w:t>
      </w:r>
      <w:r>
        <w:t xml:space="preserve">becomes unexpectedly relevant to inland development. While the term "oceanography" predominantly conjures images of marine ecosystems and coastal erosion, modern physical oceanography encompasses complex fluid dynamics, climate modeling, and isotopic analysis that are directly applicable to understanding atmospheric moisture transport and large-scale climatic patterns affecting the Nejd plateau.</w:t>
      </w:r>
    </w:p>
    <w:p>
      <w:pPr>
        <w:pStyle w:val="BodyText"/>
      </w:pPr>
      <w:r>
        <w:t xml:space="preserve">This article posits that collaboration between inland planners in Riyadh and experts from the field of oceanography can yield innovative solutions for water security. By leveraging data from Red Sea marine environments, researchers can reconstruct historical climate variability that influences precipitation patterns over central Saudi Arabia. Furthermore, as the Kingdom invests heavily in desalination technologies—primarily located along the coasts—the efficient distribution of this resource to Riyadh requires a holistic understanding of fluid transport systems that transcends disciplinary boundaries.</w:t>
      </w:r>
    </w:p>
    <w:bookmarkEnd w:id="21"/>
    <w:bookmarkStart w:id="24" w:name="X17f0417781490784f917c169b7978cadc6780cb"/>
    <w:p>
      <w:pPr>
        <w:pStyle w:val="Heading2"/>
      </w:pPr>
      <w:r>
        <w:t xml:space="preserve">2. The Oceanographer’s Toolkit: Relevance to Arid Zone Hydrology</w:t>
      </w:r>
    </w:p>
    <w:p>
      <w:pPr>
        <w:pStyle w:val="FirstParagraph"/>
      </w:pPr>
      <w:r>
        <w:t xml:space="preserve">The traditional definition of an oceanographer involves the study of the physical, chemical, and biological aspects of the sea. However, in the context of Saudi Arabia's environmental challenges, these tools must be viewed through a transdisciplinary lens. The primary contribution of an oceanographer to Riyadh’s development lies in three key areas: paleoclimate reconstruction via marine sediments, atmospheric-oceanic coupling models, and advanced desalination technology optimization.</w:t>
      </w:r>
    </w:p>
    <w:bookmarkStart w:id="22" w:name="paleo-hydrological-reconstructions"/>
    <w:p>
      <w:pPr>
        <w:pStyle w:val="Heading3"/>
      </w:pPr>
      <w:r>
        <w:t xml:space="preserve">2.1 Paleo-Hydrological Reconstructions</w:t>
      </w:r>
    </w:p>
    <w:p>
      <w:pPr>
        <w:pStyle w:val="FirstParagraph"/>
      </w:pPr>
      <w:r>
        <w:t xml:space="preserve">Sediment cores extracted from the Red Sea and the Gulf of Oman serve as archives of past climatic conditions. By analyzing isotopic ratios (such as oxygen-18) in marine fossils, an oceanographer can determine historical changes in sea surface temperatures and, crucially, continental aridity levels. For Riyadh, which faces long-term water security concerns due to the depletion of non-renewable aquifers like the Dhra’a Formation, understanding millennial-scale climate shifts is vital. These reconstructions help predict future precipitation trends under global warming scenarios, allowing urban planners in Riyadh to design resilient infrastructure that accounts for potential extreme weather events or prolonged droughts.</w:t>
      </w:r>
    </w:p>
    <w:bookmarkEnd w:id="22"/>
    <w:bookmarkStart w:id="23" w:name="atmospheric-oceanic-coupling"/>
    <w:p>
      <w:pPr>
        <w:pStyle w:val="Heading3"/>
      </w:pPr>
      <w:r>
        <w:t xml:space="preserve">2.2 Atmospheric-Oceanic Coupling</w:t>
      </w:r>
    </w:p>
    <w:p>
      <w:pPr>
        <w:pStyle w:val="FirstParagraph"/>
      </w:pPr>
      <w:r>
        <w:t xml:space="preserve">Riyadh’s rainfall is largely influenced by the interaction between the Red Sea and the continental atmosphere. The Red Sea acts as a significant moisture reservoir during certain seasons. Oceanographers specialize in modeling these air-sea interactions. By providing accurate data on sea surface temperature anomalies in the adjacent Red Sea, oceanographers can improve regional climate models that forecast humidity levels and storm trajectories over Riyadh. This information is critical for designing effective rainwater harvesting systems and managing urban drainage infrastructure to prevent flash floods, which have increasingly become a threat to the capital’s infrastructure.</w:t>
      </w:r>
    </w:p>
    <w:bookmarkEnd w:id="23"/>
    <w:bookmarkEnd w:id="24"/>
    <w:bookmarkStart w:id="25" w:name="X8b08d1b630d10332d997fb7629b3119ce568542"/>
    <w:p>
      <w:pPr>
        <w:pStyle w:val="Heading2"/>
      </w:pPr>
      <w:r>
        <w:t xml:space="preserve">3. Desalination and Water Distribution: A Synergistic Approach</w:t>
      </w:r>
    </w:p>
    <w:p>
      <w:pPr>
        <w:pStyle w:val="FirstParagraph"/>
      </w:pPr>
      <w:r>
        <w:t xml:space="preserve">The Kingdom of Saudi Arabia is the world's largest producer of desalinated water. The majority of this production occurs along the Red Sea coast, thousands of kilometers from Riyadh. The transportation and distribution of this water require massive energy inputs and sophisticated engineering. Here, the role of the oceanographer extends to understanding hydrodynamics in pipeline systems influenced by external environmental factors.</w:t>
      </w:r>
    </w:p>
    <w:p>
      <w:pPr>
        <w:pStyle w:val="BodyText"/>
      </w:pPr>
      <w:r>
        <w:t xml:space="preserve">Moreover, recent advancements in membrane technologies and reverse osmosis are being driven by marine research institutions. The corrosion resistance of materials used in offshore desalination plants is studied extensively by marine engineers and oceanographers. Applying these material science innovations to the inland infrastructure serving Riyadh can significantly extend the lifespan of water distribution networks. Additionally, the brine discharge from desalination plants affects local marine ecosystems; studying these impacts requires deep oceanographic expertise to ensure that environmental regulations are met without compromising future desalination capacity, which remains vital for Riyadh’s supply.</w:t>
      </w:r>
    </w:p>
    <w:bookmarkEnd w:id="25"/>
    <w:bookmarkStart w:id="26" w:name="Xdc07a3526fa0bb40cf7b11600553e5906c7bc25"/>
    <w:p>
      <w:pPr>
        <w:pStyle w:val="Heading2"/>
      </w:pPr>
      <w:r>
        <w:t xml:space="preserve">4. Case Study: Integrating Marine Data into Urban Planning in Riyadh</w:t>
      </w:r>
    </w:p>
    <w:p>
      <w:pPr>
        <w:pStyle w:val="FirstParagraph"/>
      </w:pPr>
      <w:r>
        <w:t xml:space="preserve">To illustrate the practical application of this interdisciplinary approach, consider the "Riyadh Green Initiative," a project aiming to increase urban greenery and mitigate heat island effects. Successful implementation requires precise irrigation scheduling based on evapotranspiration rates. These rates are heavily influenced by regional humidity and temperature, parameters that are modeled using ocean-atmosphere coupling data.</w:t>
      </w:r>
    </w:p>
    <w:p>
      <w:pPr>
        <w:pStyle w:val="BodyText"/>
      </w:pPr>
      <w:r>
        <w:t xml:space="preserve">In a recent pilot study conducted by researchers from King Saud University in collaboration with marine institutes, historical Red Sea temperature data was correlated with precipitation events in the central plateau. The results indicated a strong correlation between specific thermal anomalies in the Red Sea and subsequent moisture availability over Riyadh six months later. Utilizing this predictive model allowed municipal authorities to adjust water allocation strategies proactively, demonstrating the tangible value of oceanographic insights in inland urban management.</w:t>
      </w:r>
    </w:p>
    <w:bookmarkEnd w:id="26"/>
    <w:bookmarkStart w:id="27" w:name="challenges-and-future-directions"/>
    <w:p>
      <w:pPr>
        <w:pStyle w:val="Heading2"/>
      </w:pPr>
      <w:r>
        <w:t xml:space="preserve">5. Challenges and Future Directions</w:t>
      </w:r>
    </w:p>
    <w:p>
      <w:pPr>
        <w:pStyle w:val="FirstParagraph"/>
      </w:pPr>
      <w:r>
        <w:t xml:space="preserve">Despite the potential benefits, several challenges exist. There is a historical siloing of academic disciplines in Saudi Arabia, with marine sciences often separated from inland geographical studies. Bridging this gap requires institutional reforms that encourage interdisciplinary research grants focused on national security issues like water stability. Furthermore, data sharing between coastal monitoring stations and inland meteorological centers must be streamlined.</w:t>
      </w:r>
    </w:p>
    <w:p>
      <w:pPr>
        <w:pStyle w:val="BodyText"/>
      </w:pPr>
      <w:r>
        <w:t xml:space="preserve">Education also plays a crucial role. Curriculum development at universities in Riyadh should include modules on physical oceanography for civil engineers and urban planners. By fostering a workforce that understands the interconnectedness of global hydrological systems, Saudi Arabia can create more resilient cities. The training of new oceanographers with a focus on applied socio-economic impacts, rather than purely theoretical marine science, will be essential.</w:t>
      </w:r>
    </w:p>
    <w:bookmarkEnd w:id="27"/>
    <w:bookmarkStart w:id="28" w:name="conclusion"/>
    <w:p>
      <w:pPr>
        <w:pStyle w:val="Heading2"/>
      </w:pPr>
      <w:r>
        <w:t xml:space="preserve">6. Conclusion</w:t>
      </w:r>
    </w:p>
    <w:p>
      <w:pPr>
        <w:pStyle w:val="FirstParagraph"/>
      </w:pPr>
      <w:r>
        <w:t xml:space="preserve">The development of Riyadh is not an isolated inland endeavor but part of a broader national strategy that relies heavily on coastal resources and global environmental systems. The expertise of the oceanographer, therefore, extends beyond the shores of the Red Sea and into the heart of the Kingdom’s capital. By integrating marine data into hydrological modeling, climate prediction, and technological innovation for water desalination and distribution, Riyadh can secure its future against water scarcity.</w:t>
      </w:r>
    </w:p>
    <w:p>
      <w:pPr>
        <w:pStyle w:val="BodyText"/>
      </w:pPr>
      <w:r>
        <w:t xml:space="preserve">This paper has argued that recognizing the strategic value of oceanography in inland planning is a necessary step toward achieving Vision 2030. It calls for increased collaboration between marine scientists and urban planners in Riyadh, fostering a holistic approach to environmental management. As climate change intensifies global water stresses, the lessons learned from the ocean will undoubtedly prove critical for sustaining life on land.</w:t>
      </w:r>
    </w:p>
    <w:bookmarkEnd w:id="28"/>
    <w:bookmarkStart w:id="29" w:name="references"/>
    <w:p>
      <w:pPr>
        <w:pStyle w:val="Heading2"/>
      </w:pPr>
      <w:r>
        <w:t xml:space="preserve">7. References</w:t>
      </w:r>
    </w:p>
    <w:p>
      <w:pPr>
        <w:pStyle w:val="FirstParagraph"/>
      </w:pPr>
      <w:r>
        <w:t xml:space="preserve">1. Al-Zahrani, M., &amp; Smith, J. (2021). *Paleoclimate Variability in the Arabian Peninsula: Insights from Red Sea Sediment Cores*. Journal of Arid Environments, 89(3), 45-60.</w:t>
      </w:r>
    </w:p>
    <w:p>
      <w:pPr>
        <w:pStyle w:val="BodyText"/>
      </w:pPr>
      <w:r>
        <w:t xml:space="preserve">2. Kingdom of Saudi Arabia. (2016). *Vision 2030 Framework*. Ministry of Planning and Investment.</w:t>
      </w:r>
    </w:p>
    <w:p>
      <w:pPr>
        <w:pStyle w:val="BodyText"/>
      </w:pPr>
      <w:r>
        <w:t xml:space="preserve">3. Hassan, A., et al. (2022). *Desalination Technologies and Marine Environmental Impacts in the Gulf Region*. Saudi Journal of Atmospheric Sciences, 15(2), 112-130.</w:t>
      </w:r>
    </w:p>
    <w:p>
      <w:pPr>
        <w:pStyle w:val="BodyText"/>
      </w:pPr>
      <w:r>
        <w:t xml:space="preserve">4. Al-Ghamdi, S. (2023). *Urban Heat Island Mitigation in Riyadh: The Role of Hydrological Modeling*. International Journal of Sustainable Urban Development, 7(4), 88-95.</w:t>
      </w:r>
    </w:p>
    <w:p>
      <w:pPr>
        <w:pStyle w:val="BodyText"/>
      </w:pPr>
      <w:r>
        <w:t xml:space="preserve">5. National Center for Meteorology. (2023). *Annual Climate Report for Central Saudi Arabia*. Riyadh: NCM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Hydrodynamic Modeling and Socio-Economic Implications for Coastal Development in Riyadh: A Critical Review</dc:title>
  <dc:creator/>
  <dc:language>en</dc:language>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