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Marine</w:t>
      </w:r>
      <w:r>
        <w:t xml:space="preserve"> </w:t>
      </w:r>
      <w:r>
        <w:t xml:space="preserve">Science</w:t>
      </w:r>
      <w:r>
        <w:t xml:space="preserve"> </w:t>
      </w:r>
      <w:r>
        <w:t xml:space="preserve">and</w:t>
      </w:r>
      <w:r>
        <w:t xml:space="preserve"> </w:t>
      </w:r>
      <w:r>
        <w:t xml:space="preserve">Urban</w:t>
      </w:r>
      <w:r>
        <w:t xml:space="preserve"> </w:t>
      </w:r>
      <w:r>
        <w:t xml:space="preserve">Sustainability</w:t>
      </w:r>
    </w:p>
    <w:bookmarkStart w:id="27" w:name="X1ff54ae2fec2b11f55cbefc95a3dbfb21da157d"/>
    <w:p>
      <w:pPr>
        <w:pStyle w:val="Heading1"/>
      </w:pPr>
      <w:r>
        <w:t xml:space="preserve">The Strategic Role of the Oceanographer in South Korea Seoul:</w:t>
      </w:r>
      <w:r>
        <w:br/>
      </w:r>
      <w:r>
        <w:t xml:space="preserve">Bridging Marine Science and Urban Sustainability</w:t>
      </w:r>
    </w:p>
    <w:p>
      <w:pPr>
        <w:pStyle w:val="FirstParagraph"/>
      </w:pPr>
      <w:r>
        <w:rPr>
          <w:bCs/>
          <w:b/>
        </w:rPr>
        <w:t xml:space="preserve">Abstract</w:t>
      </w:r>
    </w:p>
    <w:p>
      <w:pPr>
        <w:pStyle w:val="BodyText"/>
      </w:pPr>
      <w:r>
        <w:t xml:space="preserve">This article examines the critical intersection between marine science, urban development, and national strategy within South Korea Seoul. While historically distant from the immediate coastline due to its inland topography situated on the Han River basin, South Korea Seoul has emerged as a pivotal hub for oceanographic research and policy formulation. The role of the</w:t>
      </w:r>
      <w:r>
        <w:t xml:space="preserve"> </w:t>
      </w:r>
      <w:r>
        <w:rPr>
          <w:bCs/>
          <w:b/>
        </w:rPr>
        <w:t xml:space="preserve">Academic Journal Article</w:t>
      </w:r>
      <w:r>
        <w:t xml:space="preserve"> </w:t>
      </w:r>
      <w:r>
        <w:t xml:space="preserve">in disseminating specialized knowledge is paramount in this context. This paper argues that the modern</w:t>
      </w:r>
      <w:r>
        <w:t xml:space="preserve"> </w:t>
      </w:r>
      <w:r>
        <w:rPr>
          <w:bCs/>
          <w:b/>
        </w:rPr>
        <w:t xml:space="preserve">Oceanographer</w:t>
      </w:r>
      <w:r>
        <w:t xml:space="preserve"> </w:t>
      </w:r>
      <w:r>
        <w:t xml:space="preserve">operating within or influenced by South Korea Seoul must transcend traditional coastal boundaries to address trans-boundary marine issues, climate resilience, and economic sustainability. By analyzing current research trends and policy frameworks, we highlight how integrated oceanographic strategies are essential for a nation that relies heavily on maritime trade while facing increasing environmental pressures.</w:t>
      </w:r>
    </w:p>
    <w:p>
      <w:pPr>
        <w:pStyle w:val="BodyText"/>
      </w:pPr>
      <w:r>
        <w:rPr>
          <w:bCs/>
          <w:b/>
        </w:rPr>
        <w:t xml:space="preserve">Keywords:</w:t>
      </w:r>
      <w:r>
        <w:t xml:space="preserve"> </w:t>
      </w:r>
      <w:r>
        <w:t xml:space="preserve">Oceanographer; South Korea Seoul; Marine Policy; Han River Estuary; Climate Resilience;</w:t>
      </w:r>
    </w:p>
    <w:bookmarkStart w:id="20" w:name="introduction"/>
    <w:p>
      <w:pPr>
        <w:pStyle w:val="Heading2"/>
      </w:pPr>
      <w:r>
        <w:t xml:space="preserve">1. Introduction</w:t>
      </w:r>
    </w:p>
    <w:p>
      <w:pPr>
        <w:pStyle w:val="FirstParagraph"/>
      </w:pPr>
      <w:r>
        <w:t xml:space="preserve">The perception of oceanography as a discipline confined strictly to coastal regions is rapidly evolving. In the context of</w:t>
      </w:r>
      <w:r>
        <w:t xml:space="preserve"> </w:t>
      </w:r>
      <w:r>
        <w:rPr>
          <w:bCs/>
          <w:b/>
        </w:rPr>
        <w:t xml:space="preserve">South Korea Seoul</w:t>
      </w:r>
      <w:r>
        <w:t xml:space="preserve">, a metropolis located approximately 50 kilometers from the West Sea (Yellow Sea), the relevance of marine sciences is profound yet often underappreciated in general discourse. As the political, economic, and cultural capital, South Korea Seoul serves as the central nervous system for national decision-making. Consequently, it hosts major research institutions, government agencies such as the National Institute of Fisheries Science (NIFS), and international collaborations that drive oceanographic innovation.</w:t>
      </w:r>
    </w:p>
    <w:p>
      <w:pPr>
        <w:pStyle w:val="BodyText"/>
      </w:pPr>
      <w:r>
        <w:t xml:space="preserve">The primary thesis of this discussion is that the effective deployment and utilization of an</w:t>
      </w:r>
      <w:r>
        <w:t xml:space="preserve"> </w:t>
      </w:r>
      <w:r>
        <w:rPr>
          <w:bCs/>
          <w:b/>
        </w:rPr>
        <w:t xml:space="preserve">Oceanographer</w:t>
      </w:r>
      <w:r>
        <w:t xml:space="preserve">’s expertise in South Korea Seoul are not merely academic exercises but strategic necessities. The nation’s economic survival depends on its ports, fisheries, and maritime trade routes. Therefore, rigorous scientific inquiry conducted within the capital must translate into actionable policies that protect marine ecosystems while supporting industrial growth. This article explores this dynamic through the lens of contemporary</w:t>
      </w:r>
      <w:r>
        <w:t xml:space="preserve"> </w:t>
      </w:r>
      <w:r>
        <w:rPr>
          <w:bCs/>
          <w:b/>
        </w:rPr>
        <w:t xml:space="preserve">Academic Journal Article</w:t>
      </w:r>
      <w:r>
        <w:t xml:space="preserve"> </w:t>
      </w:r>
      <w:r>
        <w:t xml:space="preserve">literature, emphasizing the need for interdisciplinary approaches that connect urban governance with marine health.</w:t>
      </w:r>
    </w:p>
    <w:bookmarkEnd w:id="20"/>
    <w:bookmarkStart w:id="21" w:name="X90013e0ef390610b8c91148b1f474428f68c1e8"/>
    <w:p>
      <w:pPr>
        <w:pStyle w:val="Heading2"/>
      </w:pPr>
      <w:r>
        <w:t xml:space="preserve">2. The Geographic Paradox: Inland Capital, Maritime Destiny</w:t>
      </w:r>
    </w:p>
    <w:p>
      <w:pPr>
        <w:pStyle w:val="FirstParagraph"/>
      </w:pPr>
      <w:r>
        <w:t xml:space="preserve">To understand the role of oceanography in this context, one must first address a geographic paradox. South Korea Seoul is unique among major global capitals for its relative proximity to both land borders and open sea without direct coastline access. However, the Han River flows directly through South Korea Seoul into the West Sea. This hydrological connection makes South Korea Seoul intrinsically linked to marine health. Pollution, sediment transport, and climate impacts on the river estuary directly affect water quality in the capital and biodiversity in adjacent coastal zones.</w:t>
      </w:r>
    </w:p>
    <w:p>
      <w:pPr>
        <w:pStyle w:val="BodyText"/>
      </w:pPr>
      <w:r>
        <w:t xml:space="preserve">An</w:t>
      </w:r>
      <w:r>
        <w:t xml:space="preserve"> </w:t>
      </w:r>
      <w:r>
        <w:rPr>
          <w:bCs/>
          <w:b/>
        </w:rPr>
        <w:t xml:space="preserve">Oceanographer</w:t>
      </w:r>
      <w:r>
        <w:t xml:space="preserve"> </w:t>
      </w:r>
      <w:r>
        <w:t xml:space="preserve">working with data from South Korea Seoul-based institutions must therefore monitor not just open-ocean phenomena but also estuarine dynamics. The sediment loads carried by the Han River influence turbidity levels, which in turn affect photosynthesis rates for marine vegetation along the coast. Furthermore, microplastic pollution originating from dense urban populations in South Korea Seoul eventually settles in marine environments. Thus, the scope of an</w:t>
      </w:r>
      <w:r>
        <w:t xml:space="preserve"> </w:t>
      </w:r>
      <w:r>
        <w:rPr>
          <w:bCs/>
          <w:b/>
        </w:rPr>
        <w:t xml:space="preserve">Oceanographer</w:t>
      </w:r>
      <w:r>
        <w:t xml:space="preserve">’s responsibility includes tracing urban waste streams to their ultimate marine sinks.</w:t>
      </w:r>
    </w:p>
    <w:bookmarkEnd w:id="21"/>
    <w:bookmarkStart w:id="22" w:name="X496d29e98df44160157e142ad6d14933b15b46c"/>
    <w:p>
      <w:pPr>
        <w:pStyle w:val="Heading2"/>
      </w:pPr>
      <w:r>
        <w:t xml:space="preserve">3. The Role of Academic Dissemination and Research</w:t>
      </w:r>
    </w:p>
    <w:p>
      <w:pPr>
        <w:pStyle w:val="FirstParagraph"/>
      </w:pPr>
      <w:r>
        <w:t xml:space="preserve">The mechanism through which scientific consensus is built and policy is informed relies heavily on the publication of peer-reviewed studies. An</w:t>
      </w:r>
      <w:r>
        <w:t xml:space="preserve"> </w:t>
      </w:r>
      <w:r>
        <w:rPr>
          <w:bCs/>
          <w:b/>
        </w:rPr>
        <w:t xml:space="preserve">Academic Journal Article</w:t>
      </w:r>
      <w:r>
        <w:t xml:space="preserve"> </w:t>
      </w:r>
      <w:r>
        <w:t xml:space="preserve">serves as the primary vehicle for this communication. In South Korea Seoul, leading universities such as Seoul National University (SNU) and Korea Ocean Research &amp; Development Institute (KORDI) frequently publish findings that shape national narratives regarding ocean health.</w:t>
      </w:r>
    </w:p>
    <w:p>
      <w:pPr>
        <w:pStyle w:val="BodyText"/>
      </w:pPr>
      <w:r>
        <w:t xml:space="preserve">The structure and rigor of an</w:t>
      </w:r>
      <w:r>
        <w:t xml:space="preserve"> </w:t>
      </w:r>
      <w:r>
        <w:rPr>
          <w:bCs/>
          <w:b/>
        </w:rPr>
        <w:t xml:space="preserve">Academic Journal Article</w:t>
      </w:r>
      <w:r>
        <w:t xml:space="preserve"> </w:t>
      </w:r>
      <w:r>
        <w:t xml:space="preserve">ensure that the claims made by an</w:t>
      </w:r>
      <w:r>
        <w:t xml:space="preserve"> </w:t>
      </w:r>
      <w:r>
        <w:rPr>
          <w:bCs/>
          <w:b/>
        </w:rPr>
        <w:t xml:space="preserve">Oceanographer</w:t>
      </w:r>
      <w:r>
        <w:t xml:space="preserve"> </w:t>
      </w:r>
      <w:r>
        <w:t xml:space="preserve">are validated by the scientific community. For instance, recent articles published from South Korea Seoul-based authors have highlighted the accelerating rates of sea-level rise impacting local infrastructure and fishery stocks. These studies do not merely report data; they synthesize complex climatological models with socioeconomic forecasts. This synthesis is crucial for policymakers in South Korea Seoul who must balance rapid urban development with environmental stewardship.</w:t>
      </w:r>
    </w:p>
    <w:p>
      <w:pPr>
        <w:pStyle w:val="BodyText"/>
      </w:pPr>
      <w:r>
        <w:t xml:space="preserve">Moreover, the international visibility provided by high-impact</w:t>
      </w:r>
      <w:r>
        <w:t xml:space="preserve"> </w:t>
      </w:r>
      <w:r>
        <w:rPr>
          <w:bCs/>
          <w:b/>
        </w:rPr>
        <w:t xml:space="preserve">Academic Journal Article</w:t>
      </w:r>
      <w:r>
        <w:t xml:space="preserve"> </w:t>
      </w:r>
      <w:r>
        <w:t xml:space="preserve">publications enhances South Korea’s standing in global ocean governance. By contributing robust data to international bodies like the Intergovernmental Oceanographic Commission (IOC), experts based in South Korea Seoul contribute to global knowledge while advocating for regional interests. This dual role underscores the importance of maintaining high standards in academic publishing within the capital.</w:t>
      </w:r>
    </w:p>
    <w:bookmarkEnd w:id="22"/>
    <w:bookmarkStart w:id="23" w:name="climate-change-and-coastal-resilience"/>
    <w:p>
      <w:pPr>
        <w:pStyle w:val="Heading2"/>
      </w:pPr>
      <w:r>
        <w:t xml:space="preserve">4. Climate Change and Coastal Resilience</w:t>
      </w:r>
    </w:p>
    <w:p>
      <w:pPr>
        <w:pStyle w:val="FirstParagraph"/>
      </w:pPr>
      <w:r>
        <w:t xml:space="preserve">One of the most pressing challenges facing modern oceanography is climate change. For South Korea Seoul, while not directly on the coast, the implications are severe through downstream effects. Extreme weather events, including heavy rainfall and typhoons, are becoming more frequent. An</w:t>
      </w:r>
      <w:r>
        <w:t xml:space="preserve"> </w:t>
      </w:r>
      <w:r>
        <w:rPr>
          <w:bCs/>
          <w:b/>
        </w:rPr>
        <w:t xml:space="preserve">Oceanographer</w:t>
      </w:r>
      <w:r>
        <w:t xml:space="preserve"> </w:t>
      </w:r>
      <w:r>
        <w:t xml:space="preserve">analyzes how warming ocean temperatures alter storm patterns and increase the intensity of precipitation over land areas.</w:t>
      </w:r>
    </w:p>
    <w:p>
      <w:pPr>
        <w:pStyle w:val="BodyText"/>
      </w:pPr>
      <w:r>
        <w:t xml:space="preserve">In South Korea Seoul, urban planning must account for these hydrological changes. The integration of blue-green infrastructure, designed using insights from oceanographic modeling, is a growing trend. Research conducted by</w:t>
      </w:r>
      <w:r>
        <w:t xml:space="preserve"> </w:t>
      </w:r>
      <w:r>
        <w:rPr>
          <w:bCs/>
          <w:b/>
        </w:rPr>
        <w:t xml:space="preserve">Oceanographer</w:t>
      </w:r>
      <w:r>
        <w:t xml:space="preserve"> </w:t>
      </w:r>
      <w:r>
        <w:t xml:space="preserve">teams in South Korea Seoul focuses on predicting flood risks associated with storm surges that travel up the Han River estuary during high tides and heavy rains. These predictive models are essential for protecting millions of residents and critical infrastructure located along the riverbanks.</w:t>
      </w:r>
    </w:p>
    <w:p>
      <w:pPr>
        <w:pStyle w:val="BodyText"/>
      </w:pPr>
      <w:r>
        <w:t xml:space="preserve">Furthermore, ocean acidification poses a threat to shellfish industries that supply markets in South Korea Seoul. The economic ripple effects mean that the health of distant reefs directly impacts local food security and prices. Therefore, monitoring acidification levels is not just an environmental concern but an urban economic imperative.</w:t>
      </w:r>
    </w:p>
    <w:bookmarkEnd w:id="23"/>
    <w:bookmarkStart w:id="24" w:name="X0477db095facf9463d85f1ff018127558c143d2"/>
    <w:p>
      <w:pPr>
        <w:pStyle w:val="Heading2"/>
      </w:pPr>
      <w:r>
        <w:t xml:space="preserve">5. Economic Implications and Sustainable Development</w:t>
      </w:r>
    </w:p>
    <w:p>
      <w:pPr>
        <w:pStyle w:val="FirstParagraph"/>
      </w:pPr>
      <w:r>
        <w:t xml:space="preserve">The Blue Economy is a central pillar of South Korea’s national strategy. As the headquarters for major shipping conglomerates, financial institutions, and tech companies driving maritime innovation (such as autonomous vessels), South Korea Seoul is a hub for ocean-based economic activity. An</w:t>
      </w:r>
      <w:r>
        <w:t xml:space="preserve"> </w:t>
      </w:r>
      <w:r>
        <w:rPr>
          <w:bCs/>
          <w:b/>
        </w:rPr>
        <w:t xml:space="preserve">Oceanographer</w:t>
      </w:r>
      <w:r>
        <w:t xml:space="preserve"> </w:t>
      </w:r>
      <w:r>
        <w:t xml:space="preserve">plays a key role in ensuring this growth is sustainable.</w:t>
      </w:r>
    </w:p>
    <w:p>
      <w:pPr>
        <w:pStyle w:val="BodyText"/>
      </w:pPr>
      <w:r>
        <w:t xml:space="preserve">Data-driven insights provided by an</w:t>
      </w:r>
      <w:r>
        <w:t xml:space="preserve"> </w:t>
      </w:r>
      <w:r>
        <w:rPr>
          <w:bCs/>
          <w:b/>
        </w:rPr>
        <w:t xml:space="preserve">Oceanographer</w:t>
      </w:r>
      <w:r>
        <w:t xml:space="preserve"> </w:t>
      </w:r>
      <w:r>
        <w:t xml:space="preserve">help optimize shipping routes to reduce fuel consumption and emissions, contributing to South Korea’s carbon neutrality goals. Additionally, the development of offshore wind farms and tidal energy projects requires detailed oceanographic surveys. These projects are often planned and funded through entities operating out of South Korea Seoul.</w:t>
      </w:r>
    </w:p>
    <w:p>
      <w:pPr>
        <w:pStyle w:val="BodyText"/>
      </w:pPr>
      <w:r>
        <w:t xml:space="preserve">The synergy between academic research published as an</w:t>
      </w:r>
      <w:r>
        <w:t xml:space="preserve"> </w:t>
      </w:r>
      <w:r>
        <w:rPr>
          <w:bCs/>
          <w:b/>
        </w:rPr>
        <w:t xml:space="preserve">Academic Journal Article</w:t>
      </w:r>
      <w:r>
        <w:t xml:space="preserve"> </w:t>
      </w:r>
      <w:r>
        <w:t xml:space="preserve">and private sector implementation is vital. When an</w:t>
      </w:r>
      <w:r>
        <w:t xml:space="preserve"> </w:t>
      </w:r>
      <w:r>
        <w:rPr>
          <w:bCs/>
          <w:b/>
        </w:rPr>
        <w:t xml:space="preserve">Oceanographer</w:t>
      </w:r>
      <w:r>
        <w:t xml:space="preserve"> </w:t>
      </w:r>
      <w:r>
        <w:t xml:space="preserve">publishes findings on optimal turbine placement based on current patterns, it reduces risk for investors in South Korea Seoul. This feedback loop accelerates the transition to green energy sources, aligning economic interests with environmental sustainability.</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Oceanographer</w:t>
      </w:r>
      <w:r>
        <w:t xml:space="preserve"> </w:t>
      </w:r>
      <w:r>
        <w:t xml:space="preserve">extends far beyond traditional fieldwork along sandy shores. In South Korea Seoul, a city defined by its riverine connection to the sea and its status as a global power, oceanography is integral to urban survival and prosperity. The rigorous documentation of scientific findings through an</w:t>
      </w:r>
      <w:r>
        <w:t xml:space="preserve"> </w:t>
      </w:r>
      <w:r>
        <w:rPr>
          <w:bCs/>
          <w:b/>
        </w:rPr>
        <w:t xml:space="preserve">Academic Journal Article</w:t>
      </w:r>
      <w:r>
        <w:t xml:space="preserve"> </w:t>
      </w:r>
      <w:r>
        <w:t xml:space="preserve">ensures that these insights are credible, actionable, and influential.</w:t>
      </w:r>
    </w:p>
    <w:p>
      <w:pPr>
        <w:pStyle w:val="BodyText"/>
      </w:pPr>
      <w:r>
        <w:t xml:space="preserve">As South Korea Seoul continues to grow in population and complexity, the need for integrated marine-urban strategies will only intensify. Policymakers must recognize that protecting the ocean is synonymous with protecting the city. By fostering collaboration between academic institutions, government bodies, and international partners, South Korea can lead the way in demonstrating how inland capitals can effectively manage and advocate for global ocean health. The future of South Korea Seoul’s sustainability depends on its ability to harness the expertise of its</w:t>
      </w:r>
      <w:r>
        <w:t xml:space="preserve"> </w:t>
      </w:r>
      <w:r>
        <w:rPr>
          <w:bCs/>
          <w:b/>
        </w:rPr>
        <w:t xml:space="preserve">Oceanographer</w:t>
      </w:r>
      <w:r>
        <w:t xml:space="preserve"> </w:t>
      </w:r>
      <w:r>
        <w:t xml:space="preserve">community and disseminate their vital work through robust academic channels.</w:t>
      </w:r>
    </w:p>
    <w:bookmarkEnd w:id="25"/>
    <w:bookmarkStart w:id="26" w:name="references"/>
    <w:p>
      <w:pPr>
        <w:pStyle w:val="Heading2"/>
      </w:pPr>
      <w:r>
        <w:t xml:space="preserve">References</w:t>
      </w:r>
    </w:p>
    <w:p>
      <w:pPr>
        <w:pStyle w:val="FirstParagraph"/>
      </w:pPr>
      <w:r>
        <w:rPr>
          <w:iCs/>
          <w:i/>
        </w:rPr>
        <w:t xml:space="preserve">(Note: In a formal submission, this section would contain full citations. Below are representative types of sources relevant to the topic.)</w:t>
      </w:r>
    </w:p>
    <w:p>
      <w:pPr>
        <w:numPr>
          <w:ilvl w:val="0"/>
          <w:numId w:val="1001"/>
        </w:numPr>
        <w:pStyle w:val="Compact"/>
      </w:pPr>
      <w:r>
        <w:t xml:space="preserve">- National Institute of Fisheries Science. (2023). *Annual Report on Marine Environment in South Korea*. Seoul: KOFIC.</w:t>
      </w:r>
    </w:p>
    <w:p>
      <w:pPr>
        <w:numPr>
          <w:ilvl w:val="0"/>
          <w:numId w:val="1001"/>
        </w:numPr>
        <w:pStyle w:val="Compact"/>
      </w:pPr>
      <w:r>
        <w:t xml:space="preserve">- Kim, J., &amp; Lee, S. (2022). "Estuarine Dynamics and Urban Impact: A Case Study of the Han River Basin." *Journal of Coastal Research*, 38(4), 112-130.</w:t>
      </w:r>
    </w:p>
    <w:p>
      <w:pPr>
        <w:numPr>
          <w:ilvl w:val="0"/>
          <w:numId w:val="1001"/>
        </w:numPr>
        <w:pStyle w:val="Compact"/>
      </w:pPr>
      <w:r>
        <w:t xml:space="preserve">- Ministry of Oceans and Fisheries. (2024). *National Blue Economy Strategy*. South Korea Seoul: Government Printing Bureau.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Oceanographer in South Korea Seoul: Bridging Marine Science and Urban Sustainability</dc:title>
  <dc:creator/>
  <dc:language>en</dc:language>
  <cp:keywords/>
  <dcterms:created xsi:type="dcterms:W3CDTF">2026-07-29T18:18:38Z</dcterms:created>
  <dcterms:modified xsi:type="dcterms:W3CDTF">2026-07-29T18:18:38Z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