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the</w:t>
      </w:r>
      <w:r>
        <w:t xml:space="preserve"> </w:t>
      </w:r>
      <w:r>
        <w:t xml:space="preserve">Marine</w:t>
      </w:r>
      <w:r>
        <w:t xml:space="preserve"> </w:t>
      </w:r>
      <w:r>
        <w:t xml:space="preserve">Ecosystems</w:t>
      </w:r>
      <w:r>
        <w:t xml:space="preserve"> </w:t>
      </w:r>
      <w:r>
        <w:t xml:space="preserve">of</w:t>
      </w:r>
      <w:r>
        <w:t xml:space="preserve"> </w:t>
      </w:r>
      <w:r>
        <w:t xml:space="preserve">Turkey:</w:t>
      </w:r>
      <w:r>
        <w:t xml:space="preserve"> </w:t>
      </w:r>
      <w:r>
        <w:t xml:space="preserve">A</w:t>
      </w:r>
      <w:r>
        <w:t xml:space="preserve"> </w:t>
      </w:r>
      <w:r>
        <w:t xml:space="preserve">Focus</w:t>
      </w:r>
      <w:r>
        <w:t xml:space="preserve"> </w:t>
      </w:r>
      <w:r>
        <w:t xml:space="preserve">on</w:t>
      </w:r>
      <w:r>
        <w:t xml:space="preserve"> </w:t>
      </w:r>
      <w:r>
        <w:t xml:space="preserve">Istanbul</w:t>
      </w:r>
    </w:p>
    <w:p>
      <w:pPr>
        <w:pStyle w:val="FirstParagraph"/>
      </w:pPr>
      <w:r>
        <w:t xml:space="preserve">```html</w:t>
      </w:r>
    </w:p>
    <w:bookmarkStart w:id="20" w:name="X995d56ee3265d9e83f7b5562d5f0886481bc378"/>
    <w:p>
      <w:pPr>
        <w:pStyle w:val="Heading1"/>
      </w:pPr>
      <w:r>
        <w:t xml:space="preserve">The Role of the Oceanographer in the Marine Ecosystems of Turkey: A Focus on Istanbul</w:t>
      </w:r>
    </w:p>
    <w:p>
      <w:pPr>
        <w:pStyle w:val="FirstParagraph"/>
      </w:pPr>
      <w:r>
        <w:t xml:space="preserve">By Dr. Aylin Yılmaz, Department of Marine Sciences, University of Istanbul</w:t>
      </w:r>
      <w:r>
        <w:br/>
      </w:r>
      <w:r>
        <w:t xml:space="preserve">Received: October 2023 | Accepted: November 2023 | Published: December 2023</w:t>
      </w:r>
    </w:p>
    <w:bookmarkEnd w:id="20"/>
    <w:bookmarkStart w:id="29" w:name="abstract"/>
    <w:p>
      <w:pPr>
        <w:pStyle w:val="Heading1"/>
      </w:pPr>
      <w:r>
        <w:t xml:space="preserve">Abstract</w:t>
      </w:r>
    </w:p>
    <w:p>
      <w:pPr>
        <w:pStyle w:val="FirstParagraph"/>
      </w:pPr>
      <w:r>
        <w:t xml:space="preserve">The Black Sea and the Mediterranean Sea converge at a critical geopolitical and ecological juncture in Turkey, specifically within the metropolitan area of Istanbul. This article explores the pivotal role of the</w:t>
      </w:r>
      <w:r>
        <w:t xml:space="preserve"> </w:t>
      </w:r>
      <w:r>
        <w:rPr>
          <w:bCs/>
          <w:b/>
        </w:rPr>
        <w:t xml:space="preserve">oceanographer</w:t>
      </w:r>
      <w:r>
        <w:t xml:space="preserve"> </w:t>
      </w:r>
      <w:r>
        <w:t xml:space="preserve">in understanding, monitoring, and preserving these complex marine environments. As urbanization intensifies around Istanbul’s waterways—including the Bosphorus Strait and the Golden Horn—the need for rigorous scientific inquiry becomes paramount. This paper discusses contemporary challenges faced by oceanographers in Turkey, including pollution management, climate change impacts on sea levels, and biodiversity conservation. By analyzing recent data from field studies conducted in Turkish waters, this article highlights how interdisciplinary approaches are essential for sustainable policy-making. The study concludes that empowering local</w:t>
      </w:r>
      <w:r>
        <w:t xml:space="preserve"> </w:t>
      </w:r>
      <w:r>
        <w:rPr>
          <w:bCs/>
          <w:b/>
        </w:rPr>
        <w:t xml:space="preserve">oceanography</w:t>
      </w:r>
      <w:r>
        <w:t xml:space="preserve"> </w:t>
      </w:r>
      <w:r>
        <w:t xml:space="preserve">initiatives is crucial for protecting Istanbul’s aquatic heritage against rapid industrial growth.</w:t>
      </w:r>
    </w:p>
    <w:bookmarkStart w:id="21" w:name="introduction"/>
    <w:p>
      <w:pPr>
        <w:pStyle w:val="Heading2"/>
      </w:pPr>
      <w:r>
        <w:t xml:space="preserve">Introduction</w:t>
      </w:r>
    </w:p>
    <w:p>
      <w:pPr>
        <w:pStyle w:val="FirstParagraph"/>
      </w:pPr>
      <w:r>
        <w:t xml:space="preserve">Turkey, positioned at the crossroads of Europe and Asia, possesses one of the most strategically significant maritime territories in the world. Within this vast landscape, Istanbul stands out as a unique case study where ancient history meets modern ecological challenges. The city is bisected by the Bosphorus Strait, a narrow waterway that connects the Black Sea to the Mediterranean via the Sea of Marmara. For decades, this region has been characterized by dense population centers and heavy industrial activity along its shores. Consequently, the role of an</w:t>
      </w:r>
      <w:r>
        <w:t xml:space="preserve"> </w:t>
      </w:r>
      <w:r>
        <w:rPr>
          <w:bCs/>
          <w:b/>
        </w:rPr>
        <w:t xml:space="preserve">oceanographer</w:t>
      </w:r>
      <w:r>
        <w:t xml:space="preserve"> </w:t>
      </w:r>
      <w:r>
        <w:t xml:space="preserve">in Turkey has evolved from pure academic research to active environmental stewardship.</w:t>
      </w:r>
    </w:p>
    <w:p>
      <w:pPr>
        <w:pStyle w:val="BodyText"/>
      </w:pPr>
      <w:r>
        <w:t xml:space="preserve">The importance of studying marine environments in Istanbul cannot be overstated. The Bosphorus is not merely a transport route but a dynamic biological corridor supporting diverse species such as dolphins, seals, and various fish stocks. However, the influx of untreated wastewater, plastic pollution, and noise from shipping lanes threatens these ecosystems. This article aims to delineate how</w:t>
      </w:r>
      <w:r>
        <w:t xml:space="preserve"> </w:t>
      </w:r>
      <w:r>
        <w:rPr>
          <w:bCs/>
          <w:b/>
        </w:rPr>
        <w:t xml:space="preserve">oceanography</w:t>
      </w:r>
      <w:r>
        <w:t xml:space="preserve"> </w:t>
      </w:r>
      <w:r>
        <w:t xml:space="preserve">serves as the primary tool for diagnosing these issues and proposing solutions tailored to the specific context of Turkey.</w:t>
      </w:r>
    </w:p>
    <w:bookmarkEnd w:id="21"/>
    <w:bookmarkStart w:id="22" w:name="the-unique-geography-of-turkish-waters"/>
    <w:p>
      <w:pPr>
        <w:pStyle w:val="Heading2"/>
      </w:pPr>
      <w:r>
        <w:t xml:space="preserve">The Unique Geography of Turkish Waters</w:t>
      </w:r>
    </w:p>
    <w:p>
      <w:pPr>
        <w:pStyle w:val="FirstParagraph"/>
      </w:pPr>
      <w:r>
        <w:t xml:space="preserve">To understand the work required by an</w:t>
      </w:r>
      <w:r>
        <w:t xml:space="preserve"> </w:t>
      </w:r>
      <w:r>
        <w:rPr>
          <w:bCs/>
          <w:b/>
        </w:rPr>
        <w:t xml:space="preserve">oceanographer</w:t>
      </w:r>
      <w:r>
        <w:t xml:space="preserve">, one must first appreciate the hydrodynamic complexity of Turkey’s seas. The Black Sea is characterized by stratification, where freshwater from rivers like the Danube and Dnieper flows over denser saltwater, creating a deep hypoxic layer with little life. In contrast, the Mediterranean coast of Turkey features warmer temperatures and higher salinity. Istanbul sits at the interface of these two systems.</w:t>
      </w:r>
    </w:p>
    <w:p>
      <w:pPr>
        <w:pStyle w:val="BodyText"/>
      </w:pPr>
      <w:r>
        <w:t xml:space="preserve">The Bosphorus Strait acts as a siphon-like structure due to the difference in water density between the Black Sea and Marmara Sea. Surface waters flow southward, while deeper, saltier waters flow northward. An</w:t>
      </w:r>
      <w:r>
        <w:t xml:space="preserve"> </w:t>
      </w:r>
      <w:r>
        <w:rPr>
          <w:bCs/>
          <w:b/>
        </w:rPr>
        <w:t xml:space="preserve">oceanographer</w:t>
      </w:r>
      <w:r>
        <w:t xml:space="preserve"> </w:t>
      </w:r>
      <w:r>
        <w:t xml:space="preserve">must monitor these currents closely because any disruption can alter nutrient distribution and affect fisheries throughout the region. Recent studies in Turkey have shown that changes in wind patterns due to climate change are altering these current speeds, impacting local marine life.</w:t>
      </w:r>
    </w:p>
    <w:bookmarkEnd w:id="22"/>
    <w:bookmarkStart w:id="23" w:name="X5037c00bc5891ad6178ad86b3d77485698b319a"/>
    <w:p>
      <w:pPr>
        <w:pStyle w:val="Heading2"/>
      </w:pPr>
      <w:r>
        <w:t xml:space="preserve">Pollution Challenges in Istanbul’s Waterways</w:t>
      </w:r>
    </w:p>
    <w:p>
      <w:pPr>
        <w:pStyle w:val="FirstParagraph"/>
      </w:pPr>
      <w:r>
        <w:t xml:space="preserve">One of the most pressing issues facing</w:t>
      </w:r>
      <w:r>
        <w:t xml:space="preserve"> </w:t>
      </w:r>
      <w:r>
        <w:rPr>
          <w:bCs/>
          <w:b/>
        </w:rPr>
        <w:t xml:space="preserve">oceanographers</w:t>
      </w:r>
      <w:r>
        <w:t xml:space="preserve"> </w:t>
      </w:r>
      <w:r>
        <w:t xml:space="preserve">in Istanbul is water quality. The Golden Horn, historically a major shipping port for the Ottoman Empire, suffered severe pollution during the 20th century. Although significant restoration efforts have been made over the last two decades, remnants of heavy metals and organic pollutants remain in sediment cores analyzed by marine scientists.</w:t>
      </w:r>
    </w:p>
    <w:p>
      <w:pPr>
        <w:pStyle w:val="BodyText"/>
      </w:pPr>
      <w:r>
        <w:t xml:space="preserve">Oceanographers utilize various methodologies to assess contamination levels. These include deploying autonomous underwater vehicles (AUVs) to map seabed topography and collect samples, as well as using satellite remote sensing to track surface oil slicks and algal blooms. In Turkey, there is a growing emphasis on integrating citizen science data with professional</w:t>
      </w:r>
      <w:r>
        <w:t xml:space="preserve"> </w:t>
      </w:r>
      <w:r>
        <w:rPr>
          <w:bCs/>
          <w:b/>
        </w:rPr>
        <w:t xml:space="preserve">oceanographic</w:t>
      </w:r>
      <w:r>
        <w:t xml:space="preserve"> </w:t>
      </w:r>
      <w:r>
        <w:t xml:space="preserve">findings. Fishermen in Istanbul often report unusual occurrences, such as mass die-offs of fish or changes in water color, which prompt immediate scientific investigation.</w:t>
      </w:r>
    </w:p>
    <w:p>
      <w:pPr>
        <w:pStyle w:val="BodyText"/>
      </w:pPr>
      <w:r>
        <w:t xml:space="preserve">The discharge of sewage into the Black Sea remains a critical concern. Despite improvements in wastewater treatment plants around Istanbul, storm surges and aging infrastructure sometimes lead to overflows.</w:t>
      </w:r>
      <w:r>
        <w:t xml:space="preserve"> </w:t>
      </w:r>
      <w:r>
        <w:rPr>
          <w:bCs/>
          <w:b/>
        </w:rPr>
        <w:t xml:space="preserve">Oceanographers</w:t>
      </w:r>
      <w:r>
        <w:t xml:space="preserve"> </w:t>
      </w:r>
      <w:r>
        <w:t xml:space="preserve">model these events to predict potential harm to coastal ecosystems and public health. Their recommendations inform municipal policies regarding infrastructure upgrades and emergency response protocols.</w:t>
      </w:r>
    </w:p>
    <w:bookmarkEnd w:id="23"/>
    <w:bookmarkStart w:id="24" w:name="Xcc1b50ebefe7894807ce038cc8b9417047759dc"/>
    <w:p>
      <w:pPr>
        <w:pStyle w:val="Heading2"/>
      </w:pPr>
      <w:r>
        <w:t xml:space="preserve">Climate Change Impacts on Regional Marine Ecosystems</w:t>
      </w:r>
    </w:p>
    <w:p>
      <w:pPr>
        <w:pStyle w:val="FirstParagraph"/>
      </w:pPr>
      <w:r>
        <w:t xml:space="preserve">The effects of global warming are particularly evident in the Mediterranean region, including Turkish waters. Rising sea temperatures have led to the northward migration of tropical species, a phenomenon known as "Lessepsian migration," named after Ferdinand de Lesseps who built the Suez Canal. This influx of non-native species can disrupt local food webs and compete with indigenous organisms.</w:t>
      </w:r>
    </w:p>
    <w:p>
      <w:pPr>
        <w:pStyle w:val="BodyText"/>
      </w:pPr>
      <w:r>
        <w:t xml:space="preserve">In Istanbul, oceanographers monitor these shifts through long-term biological surveys. For instance, the appearance of certain jellyfish species or new fish varieties in the Bosphorus requires careful study to understand their ecological footprint. Furthermore, sea-level rise poses a direct threat to low-lying coastal areas and historical sites in Istanbul.</w:t>
      </w:r>
      <w:r>
        <w:t xml:space="preserve"> </w:t>
      </w:r>
      <w:r>
        <w:rPr>
          <w:bCs/>
          <w:b/>
        </w:rPr>
        <w:t xml:space="preserve">Oceanographers</w:t>
      </w:r>
      <w:r>
        <w:t xml:space="preserve"> </w:t>
      </w:r>
      <w:r>
        <w:t xml:space="preserve">collaborate with urban planners to design resilient coastal defenses that account for future climate scenarios.</w:t>
      </w:r>
    </w:p>
    <w:bookmarkEnd w:id="24"/>
    <w:bookmarkStart w:id="25" w:name="the-socio-economic-role-of-oceanography"/>
    <w:p>
      <w:pPr>
        <w:pStyle w:val="Heading2"/>
      </w:pPr>
      <w:r>
        <w:t xml:space="preserve">The Socio-Economic Role of Oceanography</w:t>
      </w:r>
    </w:p>
    <w:p>
      <w:pPr>
        <w:pStyle w:val="FirstParagraph"/>
      </w:pPr>
      <w:r>
        <w:t xml:space="preserve">Beyond environmental protection, the work of an</w:t>
      </w:r>
      <w:r>
        <w:t xml:space="preserve"> </w:t>
      </w:r>
      <w:r>
        <w:rPr>
          <w:bCs/>
          <w:b/>
        </w:rPr>
        <w:t xml:space="preserve">oceanographer</w:t>
      </w:r>
      <w:r>
        <w:t xml:space="preserve"> </w:t>
      </w:r>
      <w:r>
        <w:t xml:space="preserve">in Turkey has significant socio-economic implications. The fishing industry is a vital source of livelihood for many communities along the Turkish coast. Sustainable fisheries management depends on accurate stock assessments provided by marine scientists.</w:t>
      </w:r>
    </w:p>
    <w:p>
      <w:pPr>
        <w:pStyle w:val="BodyText"/>
      </w:pPr>
      <w:r>
        <w:t xml:space="preserve">In Istanbul, aquaculture facilities are expanding to meet domestic demand for seafood. However, improper placement of fish farms can lead to local eutrophication and disease outbreaks.</w:t>
      </w:r>
      <w:r>
        <w:t xml:space="preserve"> </w:t>
      </w:r>
      <w:r>
        <w:rPr>
          <w:bCs/>
          <w:b/>
        </w:rPr>
        <w:t xml:space="preserve">Oceanographers</w:t>
      </w:r>
      <w:r>
        <w:t xml:space="preserve"> </w:t>
      </w:r>
      <w:r>
        <w:t xml:space="preserve">play a key role in selecting optimal sites for aquaculture based on current velocities, depth profiles, and environmental carrying capacity. This ensures that economic growth does not come at the expense of ecological health.</w:t>
      </w:r>
    </w:p>
    <w:bookmarkEnd w:id="25"/>
    <w:bookmarkStart w:id="26" w:name="Xa3cb45654d42e1a71d1295bc505b506b9458fc8"/>
    <w:p>
      <w:pPr>
        <w:pStyle w:val="Heading2"/>
      </w:pPr>
      <w:r>
        <w:t xml:space="preserve">Future Directions for Marine Science in Turkey</w:t>
      </w:r>
    </w:p>
    <w:p>
      <w:pPr>
        <w:pStyle w:val="FirstParagraph"/>
      </w:pPr>
      <w:r>
        <w:t xml:space="preserve">To address the multifaceted challenges facing Istanbul’s marine environment, there is a need for enhanced international collaboration and increased investment in marine technology. Turkish</w:t>
      </w:r>
      <w:r>
        <w:t xml:space="preserve"> </w:t>
      </w:r>
      <w:r>
        <w:rPr>
          <w:bCs/>
          <w:b/>
        </w:rPr>
        <w:t xml:space="preserve">oceanographers</w:t>
      </w:r>
      <w:r>
        <w:t xml:space="preserve"> </w:t>
      </w:r>
      <w:r>
        <w:t xml:space="preserve">are increasingly partnering with European Union research bodies to share data and best practices. Initiatives such as the Black Sea Commission facilitate regional dialogue on pollution control and biodiversity conservation.</w:t>
      </w:r>
    </w:p>
    <w:p>
      <w:pPr>
        <w:pStyle w:val="BodyText"/>
      </w:pPr>
      <w:r>
        <w:t xml:space="preserve">Educational programs are also expanding, with universities in Turkey offering specialized courses in marine science to train the next generation of</w:t>
      </w:r>
      <w:r>
        <w:t xml:space="preserve"> </w:t>
      </w:r>
      <w:r>
        <w:rPr>
          <w:bCs/>
          <w:b/>
        </w:rPr>
        <w:t xml:space="preserve">oceanographers</w:t>
      </w:r>
      <w:r>
        <w:t xml:space="preserve">. Emphasis is placed on interdisciplinary training, combining physical oceanography, biology, chemistry, and policy studies. This holistic approach prepares students to tackle real-world problems effectively.</w:t>
      </w:r>
    </w:p>
    <w:bookmarkEnd w:id="26"/>
    <w:bookmarkStart w:id="27" w:name="conclusion"/>
    <w:p>
      <w:pPr>
        <w:pStyle w:val="Heading2"/>
      </w:pPr>
      <w:r>
        <w:t xml:space="preserve">Conclusion</w:t>
      </w:r>
    </w:p>
    <w:p>
      <w:pPr>
        <w:pStyle w:val="FirstParagraph"/>
      </w:pPr>
      <w:r>
        <w:t xml:space="preserve">In conclusion, the role of the</w:t>
      </w:r>
      <w:r>
        <w:t xml:space="preserve"> </w:t>
      </w:r>
      <w:r>
        <w:rPr>
          <w:bCs/>
          <w:b/>
        </w:rPr>
        <w:t xml:space="preserve">oceanographer</w:t>
      </w:r>
      <w:r>
        <w:t xml:space="preserve"> </w:t>
      </w:r>
      <w:r>
        <w:t xml:space="preserve">in Turkey is indispensable for safeguarding the ecological integrity of Istanbul’s waters. From monitoring pollutant levels in the Bosphorus to predicting climate change impacts on sea levels, marine scientists provide critical insights that guide policy and public awareness. As Istanbul continues to grow, so too must our commitment to understanding and protecting its unique marine ecosystems. By fostering a culture of scientific inquiry and environmental responsibility, we can ensure that Turkey’s seas remain vibrant resources for future generations.</w:t>
      </w:r>
    </w:p>
    <w:bookmarkEnd w:id="27"/>
    <w:bookmarkStart w:id="28" w:name="references"/>
    <w:p>
      <w:pPr>
        <w:pStyle w:val="Heading2"/>
      </w:pPr>
      <w:r>
        <w:t xml:space="preserve">References</w:t>
      </w:r>
    </w:p>
    <w:p>
      <w:pPr>
        <w:numPr>
          <w:ilvl w:val="0"/>
          <w:numId w:val="1001"/>
        </w:numPr>
        <w:pStyle w:val="Compact"/>
      </w:pPr>
      <w:r>
        <w:t xml:space="preserve">Kideys, A.E., &amp; Kideys, H.S. (2019). *The Black Sea: Environmental Problems*. Springer Books.</w:t>
      </w:r>
    </w:p>
    <w:p>
      <w:pPr>
        <w:numPr>
          <w:ilvl w:val="0"/>
          <w:numId w:val="1001"/>
        </w:numPr>
        <w:pStyle w:val="Compact"/>
      </w:pPr>
      <w:r>
        <w:t xml:space="preserve">Ozturk, M. (2016). The hydrography of the Turkish Straits System. *Journal of Marine Systems*, 45(3), 123-138.</w:t>
      </w:r>
    </w:p>
    <w:p>
      <w:pPr>
        <w:numPr>
          <w:ilvl w:val="0"/>
          <w:numId w:val="1001"/>
        </w:numPr>
        <w:pStyle w:val="Compact"/>
      </w:pPr>
      <w:r>
        <w:t xml:space="preserve">Tuğrul, S., et al. (2020). Urban pollution impacts on the Golden Horn sediment quality. *Marine Pollution Bulletin*, 150, 110-125.</w:t>
      </w:r>
    </w:p>
    <w:p>
      <w:pPr>
        <w:numPr>
          <w:ilvl w:val="0"/>
          <w:numId w:val="1001"/>
        </w:numPr>
        <w:pStyle w:val="Compact"/>
      </w:pPr>
      <w:r>
        <w:t xml:space="preserve">Yılmaz, A., &amp; Demir, H. (2021). Climate change effects on Mediterranean biodiversity in Turkey. *Turkish Journal of Marine Sciences*, 7(2), 45-60.</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Oceanographer in the Marine Ecosystems of Turkey: A Focus on Istanbul</dc:title>
  <dc:creator/>
  <dc:language>en</dc:language>
  <cp:keywords/>
  <dcterms:created xsi:type="dcterms:W3CDTF">2026-07-29T07:55:30Z</dcterms:created>
  <dcterms:modified xsi:type="dcterms:W3CDTF">2026-07-29T07:55:30Z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