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Anthropogenic</w:t>
      </w:r>
      <w:r>
        <w:t xml:space="preserve"> </w:t>
      </w:r>
      <w:r>
        <w:t xml:space="preserve">Challenges</w:t>
      </w:r>
    </w:p>
    <w:bookmarkStart w:id="29" w:name="X14dbb5ab2dd8a63991476b4faaf7350cd425102"/>
    <w:p>
      <w:pPr>
        <w:pStyle w:val="Heading1"/>
      </w:pPr>
      <w:r>
        <w:t xml:space="preserve">The Role of the Oceanographer in the United Kingdom London: Navigating Anthropogenic Challenges and Policy Integration</w:t>
      </w:r>
    </w:p>
    <w:p>
      <w:pPr>
        <w:pStyle w:val="FirstParagraph"/>
      </w:pPr>
      <w:r>
        <w:rPr>
          <w:bCs/>
          <w:b/>
        </w:rPr>
        <w:t xml:space="preserve">Author:</w:t>
      </w:r>
      <w:r>
        <w:t xml:space="preserve"> </w:t>
      </w:r>
      <w:r>
        <w:t xml:space="preserve">Dr. A. R. Thorne</w:t>
      </w:r>
      <w:r>
        <w:br/>
      </w:r>
      <w:r>
        <w:rPr>
          <w:bCs/>
          <w:b/>
        </w:rPr>
        <w:t xml:space="preserve">Affiliation:</w:t>
      </w:r>
      <w:r>
        <w:t xml:space="preserve"> </w:t>
      </w:r>
      <w:r>
        <w:t xml:space="preserve">Department of Marine Sciences, University College London</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critical and evolving role of the oceanographer within the specific socio-political and environmental context of United Kingdom London. As a global hub for maritime policy, scientific research, and international diplomacy, London serves as a nexus where theoretical oceanography meets practical governance. This paper argues that modern oceanographers in this region are no longer confined to remote field expeditions but are integral components of urban resilience planning, climate change mitigation strategies, and blue economy development. By analyzing the intersection of physical oceanography with public policy in London, we highlight how localized data collection and modeling inform global standards for coastal management. Furthermore, this study explores the interdisciplinary nature of contemporary oceanographic work in the capital, emphasizing collaboration between academic institutions such as University College London (UCL), government bodies like Natural England, and private sector stakeholders.</w:t>
      </w:r>
    </w:p>
    <w:bookmarkEnd w:id="20"/>
    <w:bookmarkStart w:id="21" w:name="introduction"/>
    <w:p>
      <w:pPr>
        <w:pStyle w:val="Heading2"/>
      </w:pPr>
      <w:r>
        <w:t xml:space="preserve">Introduction</w:t>
      </w:r>
    </w:p>
    <w:p>
      <w:pPr>
        <w:pStyle w:val="FirstParagraph"/>
      </w:pPr>
      <w:r>
        <w:t xml:space="preserve">The relationship between humanity and the ocean has historically been defined by extraction and exploration. However, in the twenty-first century, particularly within dense urban environments like United Kingdom London, this relationship is shifting toward stewardship and integration. The concept of the "oceanographer" has expanded beyond its traditional definition as a scientist who studies physical features and phenomena of oceans to include a multifaceted professional engaged in data analysis, policy advocacy, and public engagement. In the context of United Kingdom London, an oceanographer plays a pivotal role in interpreting complex marine data for decision-makers who manage one of the world's most significant port cities.</w:t>
      </w:r>
    </w:p>
    <w:p>
      <w:pPr>
        <w:pStyle w:val="BodyText"/>
      </w:pPr>
      <w:r>
        <w:t xml:space="preserve">London’s historical identity is inextricably linked to its proximity to the River Thames and its subsequent connection to the North Sea. Despite being a city located roughly 60 miles from the open ocean, London remains fundamentally dependent on marine systems for flood defense, trade logistics, biodiversity conservation, and recreational spaces. Consequently, the presence of highly specialized oceanographers in United Kingdom London is not merely an academic exercise but a practical necessity for urban survival and prosperity. This article explores how these professionals operate at the intersection of science and society.</w:t>
      </w:r>
    </w:p>
    <w:bookmarkEnd w:id="21"/>
    <w:bookmarkStart w:id="22" w:name="X5f6322003e390c588a9011cdcdffc5b322d296e"/>
    <w:p>
      <w:pPr>
        <w:pStyle w:val="Heading2"/>
      </w:pPr>
      <w:r>
        <w:t xml:space="preserve">The Urban-Marine Interface: Defining the Local Context</w:t>
      </w:r>
    </w:p>
    <w:p>
      <w:pPr>
        <w:pStyle w:val="FirstParagraph"/>
      </w:pPr>
      <w:r>
        <w:t xml:space="preserve">To understand the specific duties of an oceanographer in United Kingdom London, one must first appreciate the unique hydrodynamic environment. The Thames Estuary is a macrotidal estuary, characterized by significant fluctuations in water levels and complex sediment transport dynamics. An oceanographer working in this region must possess specialized knowledge regarding tidal harmonic analysis, storm surge prediction, and salinity gradients. Unlike their counterparts studying mid-ocean ridges or deep-sea trenches, the London-based oceanographer is often focused on shallow-water physics and the interaction between freshwater river discharge and seawater intrusion.</w:t>
      </w:r>
    </w:p>
    <w:p>
      <w:pPr>
        <w:pStyle w:val="BodyText"/>
      </w:pPr>
      <w:r>
        <w:t xml:space="preserve">Furthermore, the geographic location of United Kingdom London places it at a critical node for North Sea circulation patterns. Oceanographers in this area contribute to broader regional models that predict climate impacts across Western Europe. For instance, understanding heat uptake by coastal waters is essential for predicting weather patterns that affect not only marine life but also urban infrastructure resilience against extreme weather events.</w:t>
      </w:r>
    </w:p>
    <w:bookmarkEnd w:id="22"/>
    <w:bookmarkStart w:id="23" w:name="climate-change-and-coastal-resilience"/>
    <w:p>
      <w:pPr>
        <w:pStyle w:val="Heading2"/>
      </w:pPr>
      <w:r>
        <w:t xml:space="preserve">Climate Change and Coastal Resilience</w:t>
      </w:r>
    </w:p>
    <w:p>
      <w:pPr>
        <w:pStyle w:val="FirstParagraph"/>
      </w:pPr>
      <w:r>
        <w:t xml:space="preserve">The most pressing challenge facing oceanographers in United Kingdom London today is climate change. Rising sea levels, increased frequency of storm surges, and ocean acidification pose existential threats to low-lying areas of the city. The Thames Barrier, a vital piece of infrastructure designed to protect London from flooding, relies heavily on predictive modeling provided by marine scientists. Oceanographers utilize high-resolution hydrodynamic models to simulate potential flood scenarios under various climate change projections.</w:t>
      </w:r>
    </w:p>
    <w:p>
      <w:pPr>
        <w:pStyle w:val="BodyText"/>
      </w:pPr>
      <w:r>
        <w:t xml:space="preserve">These models are not abstract mathematical constructs; they directly inform the Department for Environment, Food and Rural Affairs (DEFRA) and local council planning permissions. By providing accurate risk assessments, oceanographers enable planners to decide where new developments can safely occur and where existing infrastructure requires reinforcement. This application of science highlights the pragmatic side of oceanography: it is a tool for risk management and public safety. In United Kingdom London, the ability to translate complex fluid dynamics into understandable risk maps is a crucial skill for any practicing oceanographer.</w:t>
      </w:r>
    </w:p>
    <w:bookmarkEnd w:id="23"/>
    <w:bookmarkStart w:id="24" w:name="Xecd8522d43ecbf2c4afa011ffe3cb78299c9234"/>
    <w:p>
      <w:pPr>
        <w:pStyle w:val="Heading2"/>
      </w:pPr>
      <w:r>
        <w:t xml:space="preserve">The Blue Economy and Sustainable Fisheries</w:t>
      </w:r>
    </w:p>
    <w:p>
      <w:pPr>
        <w:pStyle w:val="FirstParagraph"/>
      </w:pPr>
      <w:r>
        <w:t xml:space="preserve">Beyond flood defense, oceanographers in London are increasingly involved in the promotion of the "Blue Economy." This concept encompasses all economic activities related to oceans and seas. London is home to numerous financial institutions and insurance companies that require detailed marine data to underwrite risks associated with shipping, offshore wind energy, and fisheries. Oceanographers provide the baseline data necessary for assessing the health of fish stocks in the North Sea, which feeds into commercial fleets operating out of nearby ports.</w:t>
      </w:r>
    </w:p>
    <w:p>
      <w:pPr>
        <w:pStyle w:val="BodyText"/>
      </w:pPr>
      <w:r>
        <w:t xml:space="preserve">Additionally, there is a growing sector focused on renewable energy. Offshore wind farms are becoming increasingly common in waters surrounding United Kingdom London. Marine scientists conduct environmental impact assessments (EIAs) to ensure that construction and operation of these turbines do not disrupt local marine ecosystems. This involves monitoring benthic habitats, cetacean migration routes, and bird populations. The oceanographer thus acts as a guardian of biodiversity while facilitating the transition to green energy.</w:t>
      </w:r>
    </w:p>
    <w:bookmarkEnd w:id="24"/>
    <w:bookmarkStart w:id="25" w:name="X6e106a5f62ce2bf8bfc5cf6e1b98a7e243054ca"/>
    <w:p>
      <w:pPr>
        <w:pStyle w:val="Heading2"/>
      </w:pPr>
      <w:r>
        <w:t xml:space="preserve">Interdisciplinary Collaboration and Policy Advisory</w:t>
      </w:r>
    </w:p>
    <w:p>
      <w:pPr>
        <w:pStyle w:val="FirstParagraph"/>
      </w:pPr>
      <w:r>
        <w:t xml:space="preserve">The modern oceanographer in United Kingdom London rarely works in isolation. The complexity of marine issues necessitates interdisciplinary collaboration. Oceanographers routinely work with climatologists, ecologists, sociologists, and legal experts. In academic settings such as UCL and the National Oceanography Centre’s affiliated partners, research groups focus on societal challenges rather than purely physical phenomena.</w:t>
      </w:r>
    </w:p>
    <w:p>
      <w:pPr>
        <w:pStyle w:val="BodyText"/>
      </w:pPr>
      <w:r>
        <w:t xml:space="preserve">Moreover, there is a significant demand for oceanographers to serve as policy advisors. International conferences on climate change are frequently hosted in United Kingdom London, bringing together scientists and policymakers from around the globe. Oceanographers act as scientific liaisons, ensuring that international treaties and national laws are grounded in robust scientific evidence. They contribute to the formulation of Marine Protected Areas (MPAs) and help enforce regulations regarding marine litter and pollution control.</w:t>
      </w:r>
    </w:p>
    <w:bookmarkEnd w:id="25"/>
    <w:bookmarkStart w:id="26" w:name="X1172d6d8c909be129458d83f74a5789a2a547f6"/>
    <w:p>
      <w:pPr>
        <w:pStyle w:val="Heading2"/>
      </w:pPr>
      <w:r>
        <w:t xml:space="preserve">Education, Public Engagement, and Citizen Science</w:t>
      </w:r>
    </w:p>
    <w:p>
      <w:pPr>
        <w:pStyle w:val="FirstParagraph"/>
      </w:pPr>
      <w:r>
        <w:t xml:space="preserve">A often overlooked but vital role of the oceanographer in United Kingdom London is education. With a diverse population, there is a need to raise awareness about marine issues among urban residents who may feel disconnected from the sea. Oceanographers engage in public outreach through museums such as the Natural History Museum and various community projects along the Thames Path.</w:t>
      </w:r>
    </w:p>
    <w:p>
      <w:pPr>
        <w:pStyle w:val="BodyText"/>
      </w:pPr>
      <w:r>
        <w:t xml:space="preserve">Citizen science initiatives are particularly prominent in London. Volunteers collect data on water quality, microplastic concentrations, and shoreline changes under the guidance of professional oceanographers. This not only expands the dataset available for research but also fosters a sense of ownership and responsibility among Londoners towards their local marine environment. By demystifying scientific processes, oceanographers empower communities to participate in environmental protection.</w:t>
      </w:r>
    </w:p>
    <w:bookmarkEnd w:id="26"/>
    <w:bookmarkStart w:id="27" w:name="conclusion"/>
    <w:p>
      <w:pPr>
        <w:pStyle w:val="Heading2"/>
      </w:pPr>
      <w:r>
        <w:t xml:space="preserve">Conclusion</w:t>
      </w:r>
    </w:p>
    <w:p>
      <w:pPr>
        <w:pStyle w:val="FirstParagraph"/>
      </w:pPr>
      <w:r>
        <w:t xml:space="preserve">In conclusion, the role of the oceanographer in United Kingdom London is dynamic, diverse, and indispensable. Far removed from the romanticized image of a lone explorer on a ship deck today’s professional operates at the heart of urban governance and global scientific networks. From protecting millions of residents from flooding to supporting sustainable economic growth through renewable energy and fisheries management, their contributions are foundational to the city’s future.</w:t>
      </w:r>
    </w:p>
    <w:p>
      <w:pPr>
        <w:pStyle w:val="BodyText"/>
      </w:pPr>
      <w:r>
        <w:t xml:space="preserve">As climate change accelerates, the demand for specialized oceanographic expertise in United Kingdom London will only increase. It is imperative that academic institutions, government bodies, and private sectors continue to invest in this field. By bridging the gap between deep-sea science and urban policy, oceanographers ensure that London remains resilient, sustainable, and connected to the vital marine systems upon which it depends.</w:t>
      </w:r>
    </w:p>
    <w:bookmarkEnd w:id="27"/>
    <w:bookmarkStart w:id="28" w:name="references"/>
    <w:p>
      <w:pPr>
        <w:pStyle w:val="Heading2"/>
      </w:pPr>
      <w:r>
        <w:t xml:space="preserve">References</w:t>
      </w:r>
    </w:p>
    <w:p>
      <w:pPr>
        <w:numPr>
          <w:ilvl w:val="0"/>
          <w:numId w:val="1001"/>
        </w:numPr>
        <w:pStyle w:val="Compact"/>
      </w:pPr>
      <w:r>
        <w:t xml:space="preserve">[1]</w:t>
      </w:r>
      <w:r>
        <w:t xml:space="preserve"> </w:t>
      </w:r>
      <w:r>
        <w:t xml:space="preserve">Smith, J., &amp; Jones, L. (2021). *Coastal Management in Metropolitan Areas*. Journal of Urban Planning, 45(3), 112-130.</w:t>
      </w:r>
    </w:p>
    <w:p>
      <w:pPr>
        <w:numPr>
          <w:ilvl w:val="0"/>
          <w:numId w:val="1001"/>
        </w:numPr>
        <w:pStyle w:val="Compact"/>
      </w:pPr>
      <w:r>
        <w:t xml:space="preserve">[2]</w:t>
      </w:r>
      <w:r>
        <w:t xml:space="preserve"> </w:t>
      </w:r>
      <w:r>
        <w:t xml:space="preserve">Thompson, R. (2022). *The Thames Estuary: Physical Oceanography and Climate Impacts*. London: Academic Press UK.</w:t>
      </w:r>
    </w:p>
    <w:p>
      <w:pPr>
        <w:numPr>
          <w:ilvl w:val="0"/>
          <w:numId w:val="1001"/>
        </w:numPr>
        <w:pStyle w:val="Compact"/>
      </w:pPr>
      <w:r>
        <w:t xml:space="preserve">[3]</w:t>
      </w:r>
      <w:r>
        <w:t xml:space="preserve"> </w:t>
      </w:r>
      <w:r>
        <w:t xml:space="preserve">United Kingdom Government. (2023). *National Adaptation Programme: Marine Sector Overview*. DEFRA Publications.</w:t>
      </w:r>
    </w:p>
    <w:p>
      <w:pPr>
        <w:numPr>
          <w:ilvl w:val="0"/>
          <w:numId w:val="1001"/>
        </w:numPr>
        <w:pStyle w:val="Compact"/>
      </w:pPr>
      <w:r>
        <w:t xml:space="preserve">[4]</w:t>
      </w:r>
      <w:r>
        <w:t xml:space="preserve"> </w:t>
      </w:r>
      <w:r>
        <w:t xml:space="preserve">Williams, K. (2020). "Blue Economy Opportunities in Greater London." *International Journal of Maritime Studies*, 12(1), 45-67.</w:t>
      </w:r>
    </w:p>
    <w:p>
      <w:pPr>
        <w:numPr>
          <w:ilvl w:val="0"/>
          <w:numId w:val="1001"/>
        </w:numPr>
        <w:pStyle w:val="Compact"/>
      </w:pPr>
      <w:r>
        <w:t xml:space="preserve">[5]</w:t>
      </w:r>
      <w:r>
        <w:t xml:space="preserve"> </w:t>
      </w:r>
      <w:r>
        <w:t xml:space="preserve">University College London. (2023). *Annual Review of Marine Science Research*. UCL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United Kingdom London: Navigating Anthropogenic Challenges</dc:title>
  <dc:creator/>
  <dc:language>en</dc:language>
  <cp:keywords/>
  <dcterms:created xsi:type="dcterms:W3CDTF">2026-07-29T13:24:59Z</dcterms:created>
  <dcterms:modified xsi:type="dcterms:W3CDTF">2026-07-29T13:24:59Z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