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Ophthalmologist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Navigating</w:t>
      </w:r>
      <w:r>
        <w:t xml:space="preserve"> </w:t>
      </w:r>
      <w:r>
        <w:t xml:space="preserve">Clinical</w:t>
      </w:r>
      <w:r>
        <w:t xml:space="preserve"> </w:t>
      </w:r>
      <w:r>
        <w:t xml:space="preserve">Excellence</w:t>
      </w:r>
      <w:r>
        <w:t xml:space="preserve"> </w:t>
      </w:r>
      <w:r>
        <w:t xml:space="preserve">and</w:t>
      </w:r>
      <w:r>
        <w:t xml:space="preserve"> </w:t>
      </w:r>
      <w:r>
        <w:t xml:space="preserve">Public</w:t>
      </w:r>
      <w:r>
        <w:t xml:space="preserve"> </w:t>
      </w:r>
      <w:r>
        <w:t xml:space="preserve">Health</w:t>
      </w:r>
      <w:r>
        <w:t xml:space="preserve"> </w:t>
      </w:r>
      <w:r>
        <w:t xml:space="preserve">Challenges</w:t>
      </w:r>
    </w:p>
    <w:bookmarkStart w:id="28" w:name="X2a3259ccc4afa482e6c3ccd5320da34680e2b0b"/>
    <w:p>
      <w:pPr>
        <w:pStyle w:val="Heading1"/>
      </w:pPr>
      <w:r>
        <w:t xml:space="preserve">The Ophthalmologist in Brazil Rio de Janeiro: Navigating Clinical Excellence and Public Health Challenges</w:t>
      </w:r>
    </w:p>
    <w:p>
      <w:pPr>
        <w:pStyle w:val="FirstParagraph"/>
      </w:pPr>
      <w:r>
        <w:rPr>
          <w:bCs/>
          <w:b/>
        </w:rPr>
        <w:t xml:space="preserve">Abstract</w:t>
      </w:r>
    </w:p>
    <w:p>
      <w:pPr>
        <w:pStyle w:val="BodyText"/>
      </w:pPr>
      <w:r>
        <w:t xml:space="preserve">This article explores the multifaceted role of the ophthalmologist within the unique socio-economic and healthcare landscape of Brazil Rio de Janeiro. It examines the dual challenges faced by eye care professionals in this major metropolitan hub, balancing high-volume public health demands through Sistema Único de Saúde (SUS) with advanced private sector practices. The discussion highlights specific epidemiological trends, technological integration, and the critical importance of specialized training in addressing both infectious and degenerative ocular diseases prevalent in the region.</w:t>
      </w:r>
    </w:p>
    <w:bookmarkStart w:id="20" w:name="introduction"/>
    <w:p>
      <w:pPr>
        <w:pStyle w:val="Heading2"/>
      </w:pPr>
      <w:r>
        <w:t xml:space="preserve">1. Introduction</w:t>
      </w:r>
    </w:p>
    <w:p>
      <w:pPr>
        <w:pStyle w:val="FirstParagraph"/>
      </w:pPr>
      <w:r>
        <w:t xml:space="preserve">The field of ophthalmology is a cornerstone of modern medical practice, requiring a blend of surgical precision, diagnostic acumen, and compassionate patient care. In the context of Brazil Rio de Janeiro, the role of the ophthalmologist is particularly complex due to the city's distinct demographic diversity and its status as one of Latin America's most significant urban centers. As a global gateway for tourism and culture, Rio presents a unique microcosm where public health infrastructure intersects with private medical innovation. This article aims to dissect these dynamics, providing an academic overview of how the ophthalmologist operates within this vibrant yet challenging environment.</w:t>
      </w:r>
    </w:p>
    <w:p>
      <w:pPr>
        <w:pStyle w:val="BodyText"/>
      </w:pPr>
      <w:r>
        <w:t xml:space="preserve">Rio de Janeiro is not merely a geographic location but a symbol of resilience and cultural richness. However, beneath its scenic allure lies a healthcare system that must contend with stark inequalities. The ophthalmologist in Brazil Rio de Janeiro often serves as the frontline defender against preventable blindness, ranging from cataracts in elderly populations to diabetic retinopathy among rising rates of metabolic disorders. Understanding this dual burden is essential for appreciating the full scope of medical practice in this region.</w:t>
      </w:r>
    </w:p>
    <w:bookmarkEnd w:id="20"/>
    <w:bookmarkStart w:id="21" w:name="the-epidemiological-landscape"/>
    <w:p>
      <w:pPr>
        <w:pStyle w:val="Heading2"/>
      </w:pPr>
      <w:r>
        <w:t xml:space="preserve">2. The Epidemiological Landscape</w:t>
      </w:r>
    </w:p>
    <w:p>
      <w:pPr>
        <w:pStyle w:val="FirstParagraph"/>
      </w:pPr>
      <w:r>
        <w:t xml:space="preserve">To understand the workload and specialization requirements of an ophthalmologist, one must first analyze the epidemiological profile of Brazil Rio de Janeiro. The city exhibits a double burden of disease: persistent issues related to infectious diseases coexist with a sharp rise in non-communicable chronic conditions. Infectious causes such as trachoma, though rare in urban centers, still pose risks in peripheral communities, while viral conjunctivitis outbreaks are common due high population density.</w:t>
      </w:r>
    </w:p>
    <w:p>
      <w:pPr>
        <w:pStyle w:val="BodyText"/>
      </w:pPr>
      <w:r>
        <w:t xml:space="preserve">More critically, the rise of Type 2 Diabetes Mellitus and Hypertension has led to a significant increase in sight-threatening complications. Diabetic Retinopathy (DR) and Hypertensive Retinopathy have become primary reasons for referrals to specialist care centers. Furthermore, age-related Macular Degeneration (AMD) and Cataracts remain leading causes of visual impairment among the aging population. The ophthalmologist must therefore be proficient not only in surgical interventions but also in the systemic management of patients with comorbidities that affect ocular health.</w:t>
      </w:r>
    </w:p>
    <w:bookmarkEnd w:id="21"/>
    <w:bookmarkStart w:id="22" w:name="Xa14c0fe73cc67e8fa85f7e2a392b012713eebe1"/>
    <w:p>
      <w:pPr>
        <w:pStyle w:val="Heading2"/>
      </w:pPr>
      <w:r>
        <w:t xml:space="preserve">3. The Public Health Sector: SUS and Accessibility</w:t>
      </w:r>
    </w:p>
    <w:p>
      <w:pPr>
        <w:pStyle w:val="FirstParagraph"/>
      </w:pPr>
      <w:r>
        <w:t xml:space="preserve">A defining characteristic of the healthcare experience for many residents is their reliance on Sistema Único de Saúde (SUS), Brazil's universal public health system. For the ophthalmologist working within SUS in Rio de Janeiro, practice often involves high-volume outpatient clinics and crowded surgical centers. The primary goal is equity: ensuring that even low-income populations have access to essential eye care services such as cataract surgeries, glaucoma management, and pediatric vision screenings.</w:t>
      </w:r>
    </w:p>
    <w:p>
      <w:pPr>
        <w:pStyle w:val="BodyText"/>
      </w:pPr>
      <w:r>
        <w:t xml:space="preserve">The challenges are substantial. Resource allocation can be inconsistent, and the demand for services frequently outpaces supply. Consequently, ophthalmologists in the public sector often become advocates for policy change and resource optimization. They participate in community outreach programs aimed at early detection of eye diseases in favelas (hillside communities) and underserved areas of Rio de Janeiro. These initiatives are crucial, as many residents do not seek care until vision loss is advanced. The ophthalmologist thus acts not just as a clinician but as an educator and public health agent.</w:t>
      </w:r>
    </w:p>
    <w:bookmarkEnd w:id="22"/>
    <w:bookmarkStart w:id="23" w:name="Xa481d85d44f13da660300d8d9e38c109ff0a1bd"/>
    <w:p>
      <w:pPr>
        <w:pStyle w:val="Heading2"/>
      </w:pPr>
      <w:r>
        <w:t xml:space="preserve">4. The Private Sector and Technological Advancement</w:t>
      </w:r>
    </w:p>
    <w:p>
      <w:pPr>
        <w:pStyle w:val="FirstParagraph"/>
      </w:pPr>
      <w:r>
        <w:t xml:space="preserve">In contrast to the public sector, the private healthcare market in Brazil Rio de Janeiro offers access to cutting-edge technology and specialized care. Many ophthalmologists in this segment operate in well-equipped clinics and hospitals, providing services such as LASIK surgery, intraocular lens implantations for complex cataracts, and advanced management of glaucoma using laser therapies.</w:t>
      </w:r>
    </w:p>
    <w:p>
      <w:pPr>
        <w:pStyle w:val="BodyText"/>
      </w:pPr>
      <w:r>
        <w:t xml:space="preserve">The presence of international patients adds another layer to the professional experience. Medical tourism is a growing sector in Rio de Janeiro, attracting individuals from across South America and beyond seeking high-quality ophthalmological care at competitive prices. For the private ophthalmologist, this requires maintaining standards that meet international benchmarks while navigating the logistical complexities of treating foreign nationals. This segment drives innovation in Brazil Rio de Janeiro, often serving as a testing ground for new devices and pharmaceuticals before they become widely available in other parts of the country.</w:t>
      </w:r>
    </w:p>
    <w:bookmarkEnd w:id="23"/>
    <w:bookmarkStart w:id="24" w:name="education-and-professional-development"/>
    <w:p>
      <w:pPr>
        <w:pStyle w:val="Heading2"/>
      </w:pPr>
      <w:r>
        <w:t xml:space="preserve">5. Education and Professional Development</w:t>
      </w:r>
    </w:p>
    <w:p>
      <w:pPr>
        <w:pStyle w:val="FirstParagraph"/>
      </w:pPr>
      <w:r>
        <w:t xml:space="preserve">The sustainability of high-quality eye care depends heavily on education. Institutions in Brazil Rio de Janeiro, including major federal universities like the Federal University of Rio de Janeiro (UFRJ), play a pivotal role in training the next generation of ophthalmologists. The curriculum integrates traditional medical knowledge with modern surgical techniques and research methodologies.</w:t>
      </w:r>
    </w:p>
    <w:p>
      <w:pPr>
        <w:pStyle w:val="BodyText"/>
      </w:pPr>
      <w:r>
        <w:t xml:space="preserve">Continuing medical education is also vital. Given the rapid pace of technological advancement, such as Optical Coherence Tomography (OCT) and artificial intelligence in diagnostic imaging, ophthalmologists must engage in lifelong learning. Local symposia and workshops organized by the Brazilian Society of Ophthalmology (SBO) provide platforms for knowledge exchange, ensuring that practitioners remain at the forefront of global standards.</w:t>
      </w:r>
    </w:p>
    <w:bookmarkEnd w:id="24"/>
    <w:bookmarkStart w:id="25" w:name="Xa6c2965cfd9363d245cbbfc4995ee43c482b49d"/>
    <w:p>
      <w:pPr>
        <w:pStyle w:val="Heading2"/>
      </w:pPr>
      <w:r>
        <w:t xml:space="preserve">6. Ethical Considerations and Social Responsibility</w:t>
      </w:r>
    </w:p>
    <w:p>
      <w:pPr>
        <w:pStyle w:val="FirstParagraph"/>
      </w:pPr>
      <w:r>
        <w:t xml:space="preserve">The practice of ophthalmology in Brazil Rio de Janeiro raises important ethical questions regarding resource distribution and patient autonomy. In a society with significant economic disparity, decisions about who receives timely care can have profound implications for quality of life. Ophthalmologists are often called upon to navigate these ethical dilemmas, balancing clinical urgency with social justice.</w:t>
      </w:r>
    </w:p>
    <w:p>
      <w:pPr>
        <w:pStyle w:val="BodyText"/>
      </w:pPr>
      <w:r>
        <w:t xml:space="preserve">Moreover, the professional responsibility extends beyond individual patient interactions. There is a growing emphasis on preventive public health strategies, such as promoting UV protection in a city with strong sun exposure and advocating for better occupational safety regulations to prevent workplace eye injuries. The ophthalmologist’s voice is crucial in these policy discussions.</w:t>
      </w:r>
    </w:p>
    <w:bookmarkEnd w:id="25"/>
    <w:bookmarkStart w:id="26" w:name="conclusion"/>
    <w:p>
      <w:pPr>
        <w:pStyle w:val="Heading2"/>
      </w:pPr>
      <w:r>
        <w:t xml:space="preserve">7. Conclusion</w:t>
      </w:r>
    </w:p>
    <w:p>
      <w:pPr>
        <w:pStyle w:val="FirstParagraph"/>
      </w:pPr>
      <w:r>
        <w:t xml:space="preserve">In conclusion, the ophthalmologist in Brazil Rio de Janeiro operates at the intersection of diverse medical needs, resource constraints, and technological opportunities. Whether serving in the public health system or private practice, these professionals are essential guardians of visual health for one of South America's largest cities. Their work requires not only clinical expertise but also a deep understanding of social determinants and a commitment to equity. As Brazil Rio de Janeiro continues to evolve, so too must the strategies employed by ophthalmologists to ensure that every resident has the right to see clearly and live fully.</w:t>
      </w:r>
    </w:p>
    <w:bookmarkEnd w:id="26"/>
    <w:bookmarkStart w:id="27" w:name="references"/>
    <w:p>
      <w:pPr>
        <w:pStyle w:val="Heading2"/>
      </w:pPr>
      <w:r>
        <w:t xml:space="preserve">References</w:t>
      </w:r>
    </w:p>
    <w:p>
      <w:pPr>
        <w:numPr>
          <w:ilvl w:val="0"/>
          <w:numId w:val="1001"/>
        </w:numPr>
        <w:pStyle w:val="Compact"/>
      </w:pPr>
      <w:r>
        <w:t xml:space="preserve">Brazilian Society of Ophthalmology. (2023). Guidelines for Clinical Practice in Ocular Health.</w:t>
      </w:r>
    </w:p>
    <w:p>
      <w:pPr>
        <w:numPr>
          <w:ilvl w:val="0"/>
          <w:numId w:val="1001"/>
        </w:numPr>
        <w:pStyle w:val="Compact"/>
      </w:pPr>
      <w:r>
        <w:t xml:space="preserve">Martins, J. P., &amp; Silva, A. R. (2021). "Epidemiology of Diabetic Retinopathy in Urban Brazil." Journal of Latin American Eye Health.</w:t>
      </w:r>
    </w:p>
    <w:p>
      <w:pPr>
        <w:numPr>
          <w:ilvl w:val="0"/>
          <w:numId w:val="1001"/>
        </w:numPr>
        <w:pStyle w:val="Compact"/>
      </w:pPr>
      <w:r>
        <w:t xml:space="preserve">National Ministry of Health Brazil. (2022). Annual Report on SUS Ophthalmological Services.</w:t>
      </w:r>
    </w:p>
    <w:p>
      <w:pPr>
        <w:numPr>
          <w:ilvl w:val="0"/>
          <w:numId w:val="1001"/>
        </w:numPr>
        <w:pStyle w:val="Compact"/>
      </w:pPr>
      <w:r>
        <w:t xml:space="preserve">Souza, L. M. (2019). "Challenges in Public Health Delivery: A Case Study from Rio de Janeiro." Revista Brasileira de Saúde Pública.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Ophthalmologist in Brazil Rio de Janeiro: Navigating Clinical Excellence and Public Health Challenges</dc:title>
  <dc:creator/>
  <dc:language>en</dc:language>
  <cp:keywords/>
  <dcterms:created xsi:type="dcterms:W3CDTF">2026-07-29T11:52:08Z</dcterms:created>
  <dcterms:modified xsi:type="dcterms:W3CDTF">2026-07-29T11:52:08Z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