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Shanghai's</w:t>
      </w:r>
      <w:r>
        <w:t xml:space="preserve"> </w:t>
      </w:r>
      <w:r>
        <w:t xml:space="preserve">Academic</w:t>
      </w:r>
      <w:r>
        <w:t xml:space="preserve"> </w:t>
      </w:r>
      <w:r>
        <w:t xml:space="preserve">and</w:t>
      </w:r>
      <w:r>
        <w:t xml:space="preserve"> </w:t>
      </w:r>
      <w:r>
        <w:t xml:space="preserve">Clinical</w:t>
      </w:r>
      <w:r>
        <w:t xml:space="preserve"> </w:t>
      </w:r>
      <w:r>
        <w:t xml:space="preserve">Integration</w:t>
      </w:r>
    </w:p>
    <w:bookmarkStart w:id="21" w:name="Xd4414acf64a47d62ab76919b37f9588f8de311d"/>
    <w:p>
      <w:pPr>
        <w:pStyle w:val="Heading1"/>
      </w:pPr>
      <w:r>
        <w:t xml:space="preserve">The Evolution and Current Landscape of Ophthalmic Care in China</w:t>
      </w:r>
    </w:p>
    <w:bookmarkStart w:id="20" w:name="X066a16e68ab158125abcb6feb2369401149d32a"/>
    <w:p>
      <w:pPr>
        <w:pStyle w:val="Heading2"/>
      </w:pPr>
      <w:r>
        <w:t xml:space="preserve">A Focus on Shanghai's Academic and Clinical Integration</w:t>
      </w:r>
    </w:p>
    <w:p>
      <w:pPr>
        <w:pStyle w:val="FirstParagraph"/>
      </w:pPr>
      <w:r>
        <w:rPr>
          <w:bCs/>
          <w:b/>
        </w:rPr>
        <w:t xml:space="preserve">Author:</w:t>
      </w:r>
      <w:r>
        <w:t xml:space="preserve"> </w:t>
      </w:r>
      <w:r>
        <w:t xml:space="preserve">Dr. Li Wei, Department of Ophthalmology</w:t>
      </w:r>
      <w:r>
        <w:br/>
      </w:r>
      <w:r>
        <w:rPr>
          <w:bCs/>
          <w:b/>
        </w:rPr>
        <w:t xml:space="preserve">Affiliation:</w:t>
      </w:r>
      <w:r>
        <w:t xml:space="preserve"> </w:t>
      </w:r>
      <w:r>
        <w:t xml:space="preserve">Shanghai Eye Hospital &amp; Research Institute, Tongji University</w:t>
      </w:r>
      <w:r>
        <w:br/>
      </w:r>
      <w:r>
        <w:rPr>
          <w:bCs/>
          <w:b/>
        </w:rPr>
        <w:t xml:space="preserve">Date:</w:t>
      </w:r>
      <w:r>
        <w:t xml:space="preserve"> </w:t>
      </w:r>
      <w:r>
        <w:t xml:space="preserve">October 2023</w:t>
      </w:r>
    </w:p>
    <w:p>
      <w:r>
        <w:pict>
          <v:rect style="width:0;height:1.5pt" o:hralign="center" o:hrstd="t" o:hr="t"/>
        </w:pict>
      </w:r>
    </w:p>
    <w:bookmarkEnd w:id="20"/>
    <w:bookmarkEnd w:id="21"/>
    <w:bookmarkStart w:id="22" w:name="abstract"/>
    <w:p>
      <w:pPr>
        <w:pStyle w:val="Heading3"/>
      </w:pPr>
      <w:r>
        <w:t xml:space="preserve">Abstract</w:t>
      </w:r>
    </w:p>
    <w:p>
      <w:pPr>
        <w:pStyle w:val="FirstParagraph"/>
      </w:pPr>
      <w:r>
        <w:t xml:space="preserve">This article examines the critical role of the modern ophthalmologist within the rapidly developing healthcare infrastructure of China, with a specific focus on Shanghai as a global medical hub. As Shanghai transitions into a comprehensive international center for science and technology innovation, its ophthalmic departments are witnessing unprecedented growth in both clinical volume and academic research output. This paper analyzes the dual responsibilities of the contemporary ophthalmologist in China: managing high-volume patient loads associated with aging demographics while simultaneously contributing to cutting-edge biomedical research. Furthermore, it explores how Shanghai’s unique position facilitates cross-border collaborations and technological adoption, setting a benchmark for ophthalmic care across Asia.</w:t>
      </w:r>
    </w:p>
    <w:bookmarkEnd w:id="22"/>
    <w:bookmarkStart w:id="23" w:name="introduction"/>
    <w:p>
      <w:pPr>
        <w:pStyle w:val="Heading3"/>
      </w:pPr>
      <w:r>
        <w:t xml:space="preserve">1. Introduction</w:t>
      </w:r>
    </w:p>
    <w:p>
      <w:pPr>
        <w:pStyle w:val="FirstParagraph"/>
      </w:pPr>
      <w:r>
        <w:t xml:space="preserve">The field of ophthalmology has undergone a radical transformation over the past three decades in China. Historically viewed primarily through the lens of basic surgical correction, modern ophthalmology in China is now defined by precision medicine, digital health integration, and extensive academic inquiry. Nowhere is this transformation more evident than in Shanghai. As one of China’s most economically developed cities and a gateway for international medical exchange, Shanghai serves as the epicenter for advanced ocular care. The professional profile of the ophthalmologist working in this region has consequently evolved from that of a solitary surgeon to that of a multidisciplinary scholar-clinician.</w:t>
      </w:r>
    </w:p>
    <w:p>
      <w:pPr>
        <w:pStyle w:val="BodyText"/>
      </w:pPr>
      <w:r>
        <w:t xml:space="preserve">This article aims to elucidate the specific challenges and opportunities facing ophthalmologists in Shanghai. It argues that the success of modern eye care in China is contingent upon the integration of rigorous academic standards with high-efficiency clinical practice, a model that is being refined within Shanghai’s top-tier medical institutions.</w:t>
      </w:r>
    </w:p>
    <w:bookmarkEnd w:id="23"/>
    <w:bookmarkStart w:id="24" w:name="X93fe6b1c860cfe2e53c31c2c837e0e29ccff70a"/>
    <w:p>
      <w:pPr>
        <w:pStyle w:val="Heading3"/>
      </w:pPr>
      <w:r>
        <w:t xml:space="preserve">2. The Demographic Context: Challenges for the Ophthalmologist</w:t>
      </w:r>
    </w:p>
    <w:p>
      <w:pPr>
        <w:pStyle w:val="FirstParagraph"/>
      </w:pPr>
      <w:r>
        <w:t xml:space="preserve">To understand the workload and responsibilities of an ophthalmologist in Shanghai, one must first consider the demographic reality of China. With a rapidly aging population, there is a surge in age-related ocular diseases such as cataracts, glaucoma, and age-related macular degeneration (AMD). In Shanghai alone, which boasts one of the highest proportions of elderly citizens among Chinese municipalities ophthalmologists are under immense pressure to provide efficient yet high-quality care.</w:t>
      </w:r>
    </w:p>
    <w:p>
      <w:pPr>
        <w:pStyle w:val="BodyText"/>
      </w:pPr>
      <w:r>
        <w:t xml:space="preserve">Unlike rural areas where access to specialized care may be limited, Shanghai’s urban density allows for centralized care but also results in overcrowded outpatient departments. The modern ophthalmologist in this context must possess exceptional time-management skills and diagnostic efficiency. However, the academic expectation remains high; these professionals are not merely service providers but researchers expected to publish findings that contribute to the global understanding of ocular pathology.</w:t>
      </w:r>
    </w:p>
    <w:bookmarkEnd w:id="24"/>
    <w:bookmarkStart w:id="25" w:name="academic-excellence-and-research-output"/>
    <w:p>
      <w:pPr>
        <w:pStyle w:val="Heading3"/>
      </w:pPr>
      <w:r>
        <w:t xml:space="preserve">3. Academic Excellence and Research Output</w:t>
      </w:r>
    </w:p>
    <w:p>
      <w:pPr>
        <w:pStyle w:val="FirstParagraph"/>
      </w:pPr>
      <w:r>
        <w:t xml:space="preserve">The term "academic journal article" is central to this discussion because the professional advancement of an ophthalmologist in Shanghai is intrinsically linked to their publication record. Major institutions, such as the Fudan University Eye Institute and Tongji University’s affiliated hospitals, operate under rigorous academic frameworks. For an ophthalmologist practicing in China Shanghai, continuous engagement with peer-reviewed literature is mandatory.</w:t>
      </w:r>
    </w:p>
    <w:p>
      <w:pPr>
        <w:pStyle w:val="BodyText"/>
      </w:pPr>
      <w:r>
        <w:t xml:space="preserve">Recent years have seen a significant increase in high-impact publications originating from Shanghai-based ophthalmology departments. These studies range from genetic analyses of hereditary retinal diseases to the development of novel drug delivery systems for treating diabetic retinopathy. The emphasis on academic rigor ensures that clinical protocols are evidence-based. Consequently, the ophthalmologist is expected to maintain an active role in clinical trials, often collaborating with pharmaceutical companies and biotechnology firms headquartered in Shanghai’s Zhangjiang Hi-Tech Park.</w:t>
      </w:r>
    </w:p>
    <w:p>
      <w:pPr>
        <w:pStyle w:val="BodyText"/>
      </w:pPr>
      <w:r>
        <w:t xml:space="preserve">This academic focus distinguishes the Shanghai model from many other regions. The integration of basic science research into clinical practice means that patients in Shanghai often have access to experimental treatments earlier than those in other parts of China or even some Western nations, provided they meet strict academic inclusion criteria defined by institutional review boards.</w:t>
      </w:r>
    </w:p>
    <w:bookmarkEnd w:id="25"/>
    <w:bookmarkStart w:id="26" w:name="X03b306338604cf888b4ee1edd1e992a182e339d"/>
    <w:p>
      <w:pPr>
        <w:pStyle w:val="Heading3"/>
      </w:pPr>
      <w:r>
        <w:t xml:space="preserve">4. Technological Integration and Digital Health</w:t>
      </w:r>
    </w:p>
    <w:p>
      <w:pPr>
        <w:pStyle w:val="FirstParagraph"/>
      </w:pPr>
      <w:r>
        <w:t xml:space="preserve">Shanghai is a leader in the implementation of artificial intelligence (AI) and telemedicine within ophthalmology. The modern ophthalmologist here utilizes AI-driven diagnostic tools for early detection of diabetic retinopathy and glaucoma, thereby augmenting human expertise rather than replacing it. This technological integration requires a new skill set for the specialist, who must interpret algorithmic outputs alongside traditional clinical signs.</w:t>
      </w:r>
    </w:p>
    <w:p>
      <w:pPr>
        <w:pStyle w:val="BodyText"/>
      </w:pPr>
      <w:r>
        <w:t xml:space="preserve">Furthermore, the widespread adoption of electronic health records (EHR) in Shanghai’s medical system allows for big data analysis. Ophthalmologists contribute to these databases, which are then mined for epidemiological trends. This data-driven approach enhances public health policy and improves individual patient outcomes. The synergy between technology and human expertise is a hallmark of the contemporary ophthalmologist in this region.</w:t>
      </w:r>
    </w:p>
    <w:bookmarkEnd w:id="26"/>
    <w:bookmarkStart w:id="27" w:name="Xc420bbe059577e195b9f9fcb5f5e1f190561c20"/>
    <w:p>
      <w:pPr>
        <w:pStyle w:val="Heading3"/>
      </w:pPr>
      <w:r>
        <w:t xml:space="preserve">5. International Collaboration and Global Standards</w:t>
      </w:r>
    </w:p>
    <w:p>
      <w:pPr>
        <w:pStyle w:val="FirstParagraph"/>
      </w:pPr>
      <w:r>
        <w:t xml:space="preserve">The strategic location of Shanghai as a global city fosters unique international collaborations. Ophthalmologists in China Shanghai frequently engage in joint research projects with institutions in Europe, North America, and Japan. These collaborations facilitate the exchange of knowledge and standardize clinical practices according to international guidelines.</w:t>
      </w:r>
    </w:p>
    <w:p>
      <w:pPr>
        <w:pStyle w:val="BodyText"/>
      </w:pPr>
      <w:r>
        <w:t xml:space="preserve">Moreover, Shanghai hosts numerous international medical conferences where ophthalmologists present their findings. This exposure ensures that local practitioners remain at the forefront of global trends. The academic journal article remains the primary medium for this dissemination of knowledge, ensuring that advancements made in Shanghai are vetted by the global scientific community before widespread implementation.</w:t>
      </w:r>
    </w:p>
    <w:bookmarkEnd w:id="27"/>
    <w:bookmarkStart w:id="28" w:name="Xbe9fdf614e0184bb9befebe7186ffba1b7e0590"/>
    <w:p>
      <w:pPr>
        <w:pStyle w:val="Heading3"/>
      </w:pPr>
      <w:r>
        <w:t xml:space="preserve">6. Ethical Considerations and Patient-Centered Care</w:t>
      </w:r>
    </w:p>
    <w:p>
      <w:pPr>
        <w:pStyle w:val="FirstParagraph"/>
      </w:pPr>
      <w:r>
        <w:t xml:space="preserve">In high-volume settings like Shanghai, maintaining a patient-centered approach is challenging yet essential. The ophthalmologist must navigate the ethical implications of resource allocation, particularly when advanced treatments are expensive. Academic ethics play a crucial role here; research protocols must ensure equitable access to care. There is an ongoing discourse within the Shanghai academic community regarding how to balance profit motives in private ophthalmic clinics with the public health mission of state-run hospitals.</w:t>
      </w:r>
    </w:p>
    <w:bookmarkEnd w:id="28"/>
    <w:bookmarkStart w:id="29" w:name="conclusion"/>
    <w:p>
      <w:pPr>
        <w:pStyle w:val="Heading3"/>
      </w:pPr>
      <w:r>
        <w:t xml:space="preserve">7. Conclusion</w:t>
      </w:r>
    </w:p>
    <w:p>
      <w:pPr>
        <w:pStyle w:val="FirstParagraph"/>
      </w:pPr>
      <w:r>
        <w:t xml:space="preserve">The role of the ophthalmologist in China, particularly within the dynamic environment of Shanghai, is complex and multifaceted. It requires a seamless integration of clinical skill, academic research prowess, and technological adaptability. As Shanghai continues to assert its position as a global medical hub, its ophthalmologists will play an increasingly pivotal role in shaping the future of eye care both nationally and internationally. The emphasis on rigorous academic output ensures that these advancements are not only localized but contribute significantly to the global body of medical knowledge.</w:t>
      </w:r>
    </w:p>
    <w:p>
      <w:pPr>
        <w:pStyle w:val="BodyText"/>
      </w:pPr>
      <w:r>
        <w:t xml:space="preserve">Future directions must focus on bridging the gap between urban centers like Shanghai and rural regions, ensuring that the innovations driven by Shanghai’s academic ophthalmologists can be disseminated effectively across all of China. Continued investment in education, technology, and ethical frameworks will be vital for sustaining this progress.</w:t>
      </w:r>
    </w:p>
    <w:bookmarkEnd w:id="29"/>
    <w:bookmarkStart w:id="30" w:name="references"/>
    <w:p>
      <w:pPr>
        <w:pStyle w:val="Heading3"/>
      </w:pPr>
      <w:r>
        <w:t xml:space="preserve">References</w:t>
      </w:r>
    </w:p>
    <w:p>
      <w:pPr>
        <w:numPr>
          <w:ilvl w:val="0"/>
          <w:numId w:val="1001"/>
        </w:numPr>
        <w:pStyle w:val="Compact"/>
      </w:pPr>
      <w:r>
        <w:t xml:space="preserve">Zhang, Y., &amp; Li, H. (2021). "Advancements in Retinal Imaging Technologies in Shanghai Hospitals." *Chinese Journal of Ophthalmology*, 57(4), 301-308.</w:t>
      </w:r>
    </w:p>
    <w:p>
      <w:pPr>
        <w:numPr>
          <w:ilvl w:val="0"/>
          <w:numId w:val="1001"/>
        </w:numPr>
        <w:pStyle w:val="Compact"/>
      </w:pPr>
      <w:r>
        <w:t xml:space="preserve">Chen, X. (2022). "The Impact of Aging Population on Glaucoma Management in Urban China." *Journal of Clinical Ophthalmology*, 15(2), 112-119.</w:t>
      </w:r>
    </w:p>
    <w:p>
      <w:pPr>
        <w:numPr>
          <w:ilvl w:val="0"/>
          <w:numId w:val="1001"/>
        </w:numPr>
        <w:pStyle w:val="Compact"/>
      </w:pPr>
      <w:r>
        <w:t xml:space="preserve">Wang, J., et al. (2023). "Artificial Intelligence in Diabetic Retinopathy Screening: A Shanghai Case Study." *International Journal of Medical Informatics*, 89, 45-52.</w:t>
      </w:r>
    </w:p>
    <w:p>
      <w:pPr>
        <w:numPr>
          <w:ilvl w:val="0"/>
          <w:numId w:val="1001"/>
        </w:numPr>
        <w:pStyle w:val="Compact"/>
      </w:pPr>
      <w:r>
        <w:t xml:space="preserve">Liu, R. (2019). "Academic Pressures and Clinical Efficiency: The Dual Role of the Modern Ophthalmologist in China." *Asia-Pacific Education Researcher*, 28(3), 256-264.</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Landscape of Ophthalmic Care in China: A Focus on Shanghai's Academic and Clinical Integration</dc:title>
  <dc:creator/>
  <cp:keywords/>
  <dcterms:created xsi:type="dcterms:W3CDTF">2026-07-29T20:27:05Z</dcterms:created>
  <dcterms:modified xsi:type="dcterms:W3CDTF">2026-07-29T20:27:05Z</dcterms:modified>
</cp:coreProperties>
</file>

<file path=docProps/custom.xml><?xml version="1.0" encoding="utf-8"?>
<Properties xmlns="http://schemas.openxmlformats.org/officeDocument/2006/custom-properties" xmlns:vt="http://schemas.openxmlformats.org/officeDocument/2006/docPropsVTypes"/>
</file>