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Clinical</w:t>
      </w:r>
      <w:r>
        <w:t xml:space="preserve"> </w:t>
      </w:r>
      <w:r>
        <w:t xml:space="preserve">Excellence</w:t>
      </w:r>
      <w:r>
        <w:t xml:space="preserve"> </w:t>
      </w:r>
      <w:r>
        <w:t xml:space="preserve">and</w:t>
      </w:r>
      <w:r>
        <w:t xml:space="preserve"> </w:t>
      </w:r>
      <w:r>
        <w:t xml:space="preserve">Geopolitical</w:t>
      </w:r>
      <w:r>
        <w:t xml:space="preserve"> </w:t>
      </w:r>
      <w:r>
        <w:t xml:space="preserve">Context:</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Ophthalmology</w:t>
      </w:r>
      <w:r>
        <w:t xml:space="preserve"> </w:t>
      </w:r>
      <w:r>
        <w:t xml:space="preserve">in</w:t>
      </w:r>
      <w:r>
        <w:t xml:space="preserve"> </w:t>
      </w:r>
      <w:r>
        <w:t xml:space="preserve">Jerusalem,</w:t>
      </w:r>
      <w:r>
        <w:t xml:space="preserve"> </w:t>
      </w:r>
      <w:r>
        <w:t xml:space="preserve">Israel</w:t>
      </w:r>
    </w:p>
    <w:bookmarkStart w:id="27" w:name="X08b7b6f33dc83b1c5dc679cf832eef3a77479ac"/>
    <w:p>
      <w:pPr>
        <w:pStyle w:val="Heading1"/>
      </w:pPr>
      <w:r>
        <w:t xml:space="preserve">The Intersection of Clinical Excellence and Geopolitical Context:</w:t>
      </w:r>
      <w:r>
        <w:br/>
      </w:r>
      <w:r>
        <w:t xml:space="preserve">A Comprehensive Review of Ophthalmology in Jerusalem, Israel</w:t>
      </w:r>
    </w:p>
    <w:p>
      <w:pPr>
        <w:pStyle w:val="FirstParagraph"/>
      </w:pPr>
      <w:r>
        <w:t xml:space="preserve">Dr. Avraham Cohen, Department of Ophthalmology, Hebrew University-Hadassah Medical Center</w:t>
      </w:r>
      <w:r>
        <w:br/>
      </w:r>
      <w:r>
        <w:rPr>
          <w:iCs/>
          <w:i/>
        </w:rPr>
        <w:t xml:space="preserve">Jewish Journal of Medicine &amp; Health Policy</w:t>
      </w:r>
    </w:p>
    <w:p>
      <w:pPr>
        <w:pStyle w:val="BodyText"/>
      </w:pPr>
      <w:r>
        <w:rPr>
          <w:bCs/>
          <w:b/>
        </w:rPr>
        <w:t xml:space="preserve">Abstract:</w:t>
      </w:r>
      <w:r>
        <w:br/>
      </w:r>
      <w:r>
        <w:t xml:space="preserve">This article examines the unique operational, clinical, and ethical landscape of ophthalmology within Jerusalem, Israel. As a city defined by its historical significance and contemporary geopolitical complexity, Jerusalem presents a distinct environment for medical practice. The Israeli ophthalmologist in this region operates at the nexus of advanced technological innovation and high-pressure humanitarian duty. This paper analyzes the integration of cutting-edge surgical techniques with the diverse demographic realities of Jerusalem’s population, including Jewish, Arab, Christian, and Dru communities. Furthermore, it addresses the specific challenges posed by regional instability on healthcare infrastructure and patient access. The study concludes that ophthalmologists in Jerusalem serve not only as custodians of vision but also as critical agents in cross-community health equity during times of crisis.</w:t>
      </w:r>
    </w:p>
    <w:bookmarkStart w:id="20" w:name="introduction"/>
    <w:p>
      <w:pPr>
        <w:pStyle w:val="Heading2"/>
      </w:pPr>
      <w:r>
        <w:t xml:space="preserve">Introduction</w:t>
      </w:r>
    </w:p>
    <w:p>
      <w:pPr>
        <w:pStyle w:val="FirstParagraph"/>
      </w:pPr>
      <w:r>
        <w:t xml:space="preserve">Jerusalem, Israel, stands as a city where the ancient meets the ultra-modern, a dichotomy that is profoundly reflected in its healthcare systems. For the ophthalmologist practicing in this metropolis, daily professional life is characterized by an intense blend of high-volume clinical activity and rapid technological adoption. Israel has established itself globally as a leader in medical innovation, particularly within the field of vision care. However, when situating this discourse specifically within Jerusalem, one must account for the city’s unique socio-political fabric. The ophthalmologist in Jerusalem is not merely a surgeon treating cataracts or glaucoma; they are practitioners working in a hub that serves as a referral center for both local residents and international patients seeking specialized care.</w:t>
      </w:r>
      <w:r>
        <w:t xml:space="preserve"> </w:t>
      </w:r>
      <w:r>
        <w:t xml:space="preserve">The demographic composition of Jerusalem requires ophthalmologists to navigate multilingual environments and diverse cultural expectations regarding health, surgery, and post-operative care. This article explores how these factors influence the daily workflow, ethical decision-making, and research priorities of eye specialists in this specific geographic locale.</w:t>
      </w:r>
    </w:p>
    <w:bookmarkEnd w:id="20"/>
    <w:bookmarkStart w:id="21" w:name="the-technological-vanguard-in-jerusalem"/>
    <w:p>
      <w:pPr>
        <w:pStyle w:val="Heading2"/>
      </w:pPr>
      <w:r>
        <w:t xml:space="preserve">The Technological Vanguard in Jerusalem</w:t>
      </w:r>
    </w:p>
    <w:p>
      <w:pPr>
        <w:pStyle w:val="FirstParagraph"/>
      </w:pPr>
      <w:r>
        <w:t xml:space="preserve">Israel’s reputation as a "Start-Up Nation" extends significantly into its medical technology sector. In Jerusalem, ophthalmologists have front-row access to some of the world’s most advanced diagnostic and therapeutic tools. Institutions such as Hadassah Medical Center and Shaare Zedek Medical Center are at the forefront of adopting femtosecond laser-assisted cataract surgery (FLACS), advanced intravitreal injection therapies for age-related macular degeneration (AMD), and next-generation glaucoma implants.</w:t>
      </w:r>
      <w:r>
        <w:t xml:space="preserve"> </w:t>
      </w:r>
      <w:r>
        <w:t xml:space="preserve">The proximity to major research universities, including Hebrew University, fosters a collaborative environment where clinical practice and academic research are seamlessly integrated. Ophthalmologists in Jerusalem frequently participate in multi-center clinical trials that test novel pharmacological agents and surgical devices. This access to innovation ensures that patients in Jerusalem receive treatment standards that rival or exceed those found in Western Europe and North America. However, this rapid technological integration requires continuous education for the ophthalmologist, who must stay abreast of evolving protocols to maintain competence in a rapidly changing field.</w:t>
      </w:r>
    </w:p>
    <w:bookmarkEnd w:id="21"/>
    <w:bookmarkStart w:id="22" w:name="X4a84b678768fa7f88eafa9d86d4d09274e91b94"/>
    <w:p>
      <w:pPr>
        <w:pStyle w:val="Heading2"/>
      </w:pPr>
      <w:r>
        <w:t xml:space="preserve">Demographic Diversity and Cultural Competence</w:t>
      </w:r>
    </w:p>
    <w:p>
      <w:pPr>
        <w:pStyle w:val="FirstParagraph"/>
      </w:pPr>
      <w:r>
        <w:t xml:space="preserve">A defining feature of the Jerusalem ophthalmologist’s practice is the need for high-level cultural competence. Jerusalem is home to a mixed population comprising Jewish Israelis, Arab citizens of Israel (both Muslim and Christian), Druze, and significant numbers of foreign workers from various ethnic backgrounds. Each group may have distinct beliefs regarding eye health, pain management, and surgical outcomes.</w:t>
      </w:r>
      <w:r>
        <w:t xml:space="preserve"> </w:t>
      </w:r>
      <w:r>
        <w:t xml:space="preserve">For instance, religious observance among Orthodox Jewish patients may influence scheduling around Sabbath laws (Shabbat), requiring ophthalmologists to plan post-operative care plans that do not violate these restrictions. Similarly, in the Arab neighborhoods of East Jerusalem or within the broader mixed districts, language barriers and cultural nuances necessitate a higher degree of communication skill. The ophthalmologist must often act as a translator not just of medical terminology, but of intent and reassurance. This aspect of practice underscores that clinical skill alone is insufficient; empathy and cultural awareness are critical components of patient care in Jerusalem.</w:t>
      </w:r>
    </w:p>
    <w:bookmarkEnd w:id="22"/>
    <w:bookmarkStart w:id="23" w:name="X551cda823849e56bc44c291ee11ac9abc462d86"/>
    <w:p>
      <w:pPr>
        <w:pStyle w:val="Heading2"/>
      </w:pPr>
      <w:r>
        <w:t xml:space="preserve">The Impact of Geopolitical Instability on Ophthalmic Care</w:t>
      </w:r>
    </w:p>
    <w:p>
      <w:pPr>
        <w:pStyle w:val="FirstParagraph"/>
      </w:pPr>
      <w:r>
        <w:t xml:space="preserve">No discussion regarding ophthalmology in Jerusalem can ignore the context of regional conflict. The city is frequently subject to periods of heightened tension, rocket fire, and civil unrest. These events pose significant logistical challenges for the ophthalmologist. Emergency departments in Jerusalem hospitals are often overwhelmed with trauma cases during security incidents, leading to delays for elective ophthalmic surgeries such as cataract removal or retinal detachments repairs.</w:t>
      </w:r>
      <w:r>
        <w:t xml:space="preserve"> </w:t>
      </w:r>
      <w:r>
        <w:t xml:space="preserve">Furthermore, access to care can be disrupted for patients living in peripheral areas of Jerusalem or those traveling from nearby conflict zones. The ophthalmologist must remain adaptable, capable of providing triage under stress and maintaining clinical operations even when infrastructure is strained. This resilience has forged a unique professional identity among Jerusalem’s eye specialists: they are trained to operate efficiently in high-stress environments where resources may be suddenly reallocated toward emergency trauma care.</w:t>
      </w:r>
      <w:r>
        <w:t xml:space="preserve"> </w:t>
      </w:r>
      <w:r>
        <w:t xml:space="preserve">Ethical dilemmas also arise during times of conflict, particularly regarding the treatment of patients from opposing sides of political divides. Israeli medical ethics strictly mandate non-discrimination based on nationality or religion, and ophthalmologists in Jerusalem uphold this standard rigorously. Treating an injured combatant or a civilian from a hostile entity is viewed not as a political act but as a fundamental human right, reinforcing the role of the physician as a healer above all else.</w:t>
      </w:r>
    </w:p>
    <w:bookmarkEnd w:id="23"/>
    <w:bookmarkStart w:id="24" w:name="Xee4a4e3bebb026c04e9365c134c49ed4f765486"/>
    <w:p>
      <w:pPr>
        <w:pStyle w:val="Heading2"/>
      </w:pPr>
      <w:r>
        <w:t xml:space="preserve">Public Health Initiatives and Preventative Care</w:t>
      </w:r>
    </w:p>
    <w:p>
      <w:pPr>
        <w:pStyle w:val="FirstParagraph"/>
      </w:pPr>
      <w:r>
        <w:t xml:space="preserve">Beyond surgical intervention, ophthalmologists in Jerusalem play a pivotal role in public health initiatives aimed at preventative care. Given the aging population in Israel, there is a growing emphasis on screening for diabetic retinopathy, glaucoma, and AMD. Jerusalem’s municipal health services collaborate with hospital-based ophthalmology departments to conduct community screenings in senior centers and primary care clinics across the city.</w:t>
      </w:r>
      <w:r>
        <w:t xml:space="preserve"> </w:t>
      </w:r>
      <w:r>
        <w:t xml:space="preserve">These programs are essential for early detection, which significantly improves prognosis. The ophthalmologist acts as an educator in these settings, raising awareness about the importance of regular eye exams among diabetic patients and those with family histories of eye disease. Furthermore, there is a growing focus on pediatric vision screening to address amblyopia and refractive errors before they impact educational outcomes. These preventative efforts reflect a shift in the ophthalmologist’s role from purely reactive treatment to proactive health management.</w:t>
      </w:r>
    </w:p>
    <w:bookmarkEnd w:id="24"/>
    <w:bookmarkStart w:id="25" w:name="conclusion"/>
    <w:p>
      <w:pPr>
        <w:pStyle w:val="Heading2"/>
      </w:pPr>
      <w:r>
        <w:t xml:space="preserve">Conclusion</w:t>
      </w:r>
    </w:p>
    <w:p>
      <w:pPr>
        <w:pStyle w:val="FirstParagraph"/>
      </w:pPr>
      <w:r>
        <w:t xml:space="preserve">The practice of ophthalmology in Jerusalem, Israel, is a complex discipline that demands exceptional clinical skill, technological proficiency, and cultural sensitivity. The Jerusalem ophthalmologist operates within a vibrant ecosystem that combines world-class medical research with the daily realities of serving a diverse and often stressed population. While the geopolitical context introduces unique challenges regarding access to care and resource allocation during crises, it also highlights the resilience and ethical fortitude of medical professionals in the region.</w:t>
      </w:r>
      <w:r>
        <w:t xml:space="preserve"> </w:t>
      </w:r>
      <w:r>
        <w:t xml:space="preserve">As technology continues to advance, ophthalmologists in Jerusalem will likely lead further innovations in vision restoration and disease management. However, their most enduring contribution may be their ability to maintain high standards of equitable care amidst complexity. The city serves as a microcosm of global healthcare challenges, and the ophthalmologist standing within its borders is well-positioned to address them with both scientific rigor and human compassion. Future research should continue to explore how these specific environmental factors influence long-term patient outcomes and professional burnout rates, ensuring that the workforce remains sustainable in this demanding yet rewarding field.</w:t>
      </w:r>
    </w:p>
    <w:bookmarkEnd w:id="25"/>
    <w:bookmarkStart w:id="26"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Gross, A., &amp; Shochat, T. (2018). "Healthcare Systems in Israel: An Overview."</w:t>
      </w:r>
      <w:r>
        <w:t xml:space="preserve"> </w:t>
      </w:r>
      <w:r>
        <w:rPr>
          <w:iCs/>
          <w:i/>
        </w:rPr>
        <w:t xml:space="preserve">Harefuah</w:t>
      </w:r>
      <w:r>
        <w:t xml:space="preserve">, 157(10), 644-652.</w:t>
      </w:r>
    </w:p>
    <w:p>
      <w:pPr>
        <w:numPr>
          <w:ilvl w:val="0"/>
          <w:numId w:val="1001"/>
        </w:numPr>
        <w:pStyle w:val="Compact"/>
      </w:pPr>
      <w:r>
        <w:t xml:space="preserve">Kessler, A. (2020). "Ophthalmic Innovation and Clinical Practice in the Middle East."</w:t>
      </w:r>
      <w:r>
        <w:t xml:space="preserve"> </w:t>
      </w:r>
      <w:r>
        <w:rPr>
          <w:iCs/>
          <w:i/>
        </w:rPr>
        <w:t xml:space="preserve">Journal of International Medical Research</w:t>
      </w:r>
      <w:r>
        <w:t xml:space="preserve">, 48(3).</w:t>
      </w:r>
    </w:p>
    <w:p>
      <w:pPr>
        <w:numPr>
          <w:ilvl w:val="0"/>
          <w:numId w:val="1001"/>
        </w:numPr>
        <w:pStyle w:val="Compact"/>
      </w:pPr>
      <w:r>
        <w:t xml:space="preserve">Pelled, O., &amp; Huleihel, M. (2019). "Ethical Considerations in Emergency Medicine under Conflict Conditions: The Jerusalem Experience."</w:t>
      </w:r>
      <w:r>
        <w:t xml:space="preserve"> </w:t>
      </w:r>
      <w:r>
        <w:rPr>
          <w:iCs/>
          <w:i/>
        </w:rPr>
        <w:t xml:space="preserve">The Israeli Journal of Psychiatry and Related Sciences</w:t>
      </w:r>
      <w:r>
        <w:t xml:space="preserve">.</w:t>
      </w:r>
    </w:p>
    <w:p>
      <w:pPr>
        <w:numPr>
          <w:ilvl w:val="0"/>
          <w:numId w:val="1001"/>
        </w:numPr>
        <w:pStyle w:val="Compact"/>
      </w:pPr>
      <w:r>
        <w:t xml:space="preserve">Rabie, A. (2021). "Cultural Competence in Medical Education: Lessons from Multi-Ethnic Hospitals in Israel."</w:t>
      </w:r>
      <w:r>
        <w:t xml:space="preserve"> </w:t>
      </w:r>
      <w:r>
        <w:rPr>
          <w:iCs/>
          <w:i/>
        </w:rPr>
        <w:t xml:space="preserve">Medical Humanities</w:t>
      </w:r>
      <w:r>
        <w:t xml:space="preserve">, 47(2).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Clinical Excellence and Geopolitical Context: A Comprehensive Review of Ophthalmology in Jerusalem, Israel</dc:title>
  <dc:creator/>
  <dc:language>en</dc:language>
  <cp:keywords/>
  <dcterms:created xsi:type="dcterms:W3CDTF">2026-07-29T12:40:12Z</dcterms:created>
  <dcterms:modified xsi:type="dcterms:W3CDTF">2026-07-29T12:40:12Z</dcterms:modified>
</cp:coreProperties>
</file>

<file path=docProps/custom.xml><?xml version="1.0" encoding="utf-8"?>
<Properties xmlns="http://schemas.openxmlformats.org/officeDocument/2006/custom-properties" xmlns:vt="http://schemas.openxmlformats.org/officeDocument/2006/docPropsVTypes"/>
</file>