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Contemporary</w:t>
      </w:r>
      <w:r>
        <w:t xml:space="preserve"> </w:t>
      </w:r>
      <w:r>
        <w:t xml:space="preserve">Peru</w:t>
      </w:r>
      <w:r>
        <w:t xml:space="preserve"> </w:t>
      </w:r>
      <w:r>
        <w:t xml:space="preserve">Lima:</w:t>
      </w:r>
      <w:r>
        <w:t xml:space="preserve"> </w:t>
      </w:r>
      <w:r>
        <w:t xml:space="preserve">A</w:t>
      </w:r>
      <w:r>
        <w:t xml:space="preserve"> </w:t>
      </w:r>
      <w:r>
        <w:t xml:space="preserve">Socio-Medical</w:t>
      </w:r>
      <w:r>
        <w:t xml:space="preserve"> </w:t>
      </w:r>
      <w:r>
        <w:t xml:space="preserve">Analysis</w:t>
      </w:r>
    </w:p>
    <w:bookmarkStart w:id="28" w:name="X8fd84051b2594d55a6ca3e445074624441a3097"/>
    <w:p>
      <w:pPr>
        <w:pStyle w:val="Heading1"/>
      </w:pPr>
      <w:r>
        <w:t xml:space="preserve">The Role and Challenges of the Ophthalmologist in Contemporary Peru Lima: A Socio-Medical Analysis</w:t>
      </w:r>
    </w:p>
    <w:p>
      <w:pPr>
        <w:pStyle w:val="FirstParagraph"/>
      </w:pPr>
      <w:r>
        <w:rPr>
          <w:bCs/>
          <w:b/>
        </w:rPr>
        <w:t xml:space="preserve">Juan Carlos Mendoza, M.D., Ph.D.</w:t>
      </w:r>
      <w:r>
        <w:br/>
      </w:r>
      <w:r>
        <w:t xml:space="preserve">Department of Ophthalmology, National University of San Marcos</w:t>
      </w:r>
      <w:r>
        <w:br/>
      </w:r>
      <w:r>
        <w:t xml:space="preserve">Lima, Peru</w:t>
      </w:r>
    </w:p>
    <w:bookmarkStart w:id="20" w:name="abstract"/>
    <w:p>
      <w:pPr>
        <w:pStyle w:val="Heading3"/>
      </w:pPr>
      <w:r>
        <w:t xml:space="preserve">Abstract</w:t>
      </w:r>
    </w:p>
    <w:p>
      <w:pPr>
        <w:pStyle w:val="FirstParagraph"/>
      </w:pPr>
      <w:r>
        <w:t xml:space="preserve">This article examines the evolving role of the ophthalmologist within the urban healthcare landscape of Peru Lima. As one of the most densely populated metropolitan areas in South America, Lima presents unique epidemiological and socioeconomic challenges for eye care professionals. This study analyzes the dualistic nature of ophthalmic practice in this region, characterized by a stark contrast between high-technology private clinics and under-resourced public institutions. Furthermore, it explores how demographic shifts, particularly the rise of non-communicable diseases such as diabetic retinopathy and glaucoma among an aging population, necessitate a reevaluation of training protocols and resource allocation for the ophthalmologist in Peru Lima. The findings suggest that while technical expertise is high, systemic barriers related to equity and access remain critical issues requiring interdisciplinary solutions.</w:t>
      </w:r>
    </w:p>
    <w:bookmarkEnd w:id="20"/>
    <w:bookmarkStart w:id="21" w:name="introduction"/>
    <w:p>
      <w:pPr>
        <w:pStyle w:val="Heading2"/>
      </w:pPr>
      <w:r>
        <w:t xml:space="preserve">1. Introduction</w:t>
      </w:r>
    </w:p>
    <w:p>
      <w:pPr>
        <w:pStyle w:val="FirstParagraph"/>
      </w:pPr>
      <w:r>
        <w:t xml:space="preserve">The practice of medicine in rapidly urbanizing centers requires a nuanced understanding of both clinical demands and socio-economic determinants. Nowhere is this more evident than in the capital city of Peru, Lima. As a metropolis home to nearly one-third of the nation's population, Lima serves as the primary hub for specialized medical care in South America. Within this complex ecosystem, the ophthalmologist plays a pivotal role in maintaining public health and quality of life. However, the position of the ophthalmologist in Peru Lima is not merely one of clinical practitioner but also of a social actor navigating deep-seated inequalities.</w:t>
      </w:r>
    </w:p>
    <w:p>
      <w:pPr>
        <w:pStyle w:val="BodyText"/>
      </w:pPr>
      <w:r>
        <w:t xml:space="preserve">Historically, eye care in Peru was fragmented, with significant disparities between urban and rural regions. While rural areas suffer from severe shortages of specialists, Lima has emerged as a regional center for advanced ophthalmic surgery. Yet, this concentration of expertise does not equate to universal accessibility. The ophthalmologist operating in Peru Lima today must contend with a patient demographic that is rapidly aging, increasingly suffering from metabolic disorders, and often lacking adequate health insurance coverage. This article aims to dissect these dynamics, offering an academic perspective on how the ophthalmologist adapts to the specific constraints and opportunities presented by this unique geographical and cultural context.</w:t>
      </w:r>
    </w:p>
    <w:bookmarkEnd w:id="21"/>
    <w:bookmarkStart w:id="22" w:name="the-epidemiological-shift-in-peru-lima"/>
    <w:p>
      <w:pPr>
        <w:pStyle w:val="Heading2"/>
      </w:pPr>
      <w:r>
        <w:t xml:space="preserve">2. The Epidemiological Shift in Peru Lima</w:t>
      </w:r>
    </w:p>
    <w:p>
      <w:pPr>
        <w:pStyle w:val="FirstParagraph"/>
      </w:pPr>
      <w:r>
        <w:t xml:space="preserve">To understand the current demands placed on the ophthalmologist in Peru Lima, one must first analyze the changing epidemiological profile of its residents. For decades, infectious diseases such as trachoma were major causes of blindness in Peru. However, due to successful public health campaigns and improved sanitation infrastructure over the last three decades, these conditions have significantly declined in urban centers like Lima.</w:t>
      </w:r>
    </w:p>
    <w:p>
      <w:pPr>
        <w:pStyle w:val="BodyText"/>
      </w:pPr>
      <w:r>
        <w:t xml:space="preserve">In their place has arisen a "double burden" of disease. The ophthalmologist now encounters a surge in age-related eye diseases. Cataracts remain prevalent, but there is an alarming increase in diabetic retinopathy and primary open-angle glaucoma. These conditions are directly linked to the rising rates of diabetes and hypertension within the Peruvian population, driven by urbanization and lifestyle changes. Consequently, the role of the ophthalmologist has shifted from primarily infectious disease management to chronic disease management. This shift requires not only surgical proficiency but also long-term patient monitoring and coordination with endocrinologists and cardiologists, a level of interdisciplinary care that is still developing in many parts of Lima’s healthcare system.</w:t>
      </w:r>
    </w:p>
    <w:bookmarkEnd w:id="22"/>
    <w:bookmarkStart w:id="23" w:name="the-dichotomy-of-healthcare-access"/>
    <w:p>
      <w:pPr>
        <w:pStyle w:val="Heading2"/>
      </w:pPr>
      <w:r>
        <w:t xml:space="preserve">3. The Dichotomy of Healthcare Access</w:t>
      </w:r>
    </w:p>
    <w:p>
      <w:pPr>
        <w:pStyle w:val="FirstParagraph"/>
      </w:pPr>
      <w:r>
        <w:t xml:space="preserve">A defining characteristic of the ophthalmologist’s work environment in Peru Lima is the sharp dichotomy between public and private sectors. On one side, private clinics located in districts such as Miraflores and San Isidro offer state-of-the-art technology, including femtosecond laser surgery and advanced diagnostic imaging. Here, the ophthalmologist operates with minimal resource constraints, often catering to local elites or medical tourists from neighboring countries.</w:t>
      </w:r>
    </w:p>
    <w:p>
      <w:pPr>
        <w:pStyle w:val="BodyText"/>
      </w:pPr>
      <w:r>
        <w:t xml:space="preserve">Conversely, the public health system, represented by hospitals like EsSalud (the social security health insurance) and MINSA (Ministry of Health) facilities in districts like Villa El Salvador or San Juan de Lurigancho, faces severe resource limitations. In these settings, the ophthalmologist must often perform high-volume surgeries with outdated equipment and limited pharmaceutical supplies. This disparity creates a professional ethical dilemma for the ophthalmologist: how to maintain clinical excellence and patient equity when resources are so unevenly distributed. Studies indicate that patients in public facilities in Lima often wait months or even years for cataract surgery, leading to advanced disease stages that complicate treatment outcomes.</w:t>
      </w:r>
    </w:p>
    <w:bookmarkEnd w:id="23"/>
    <w:bookmarkStart w:id="24" w:name="training-and-professional-development"/>
    <w:p>
      <w:pPr>
        <w:pStyle w:val="Heading2"/>
      </w:pPr>
      <w:r>
        <w:t xml:space="preserve">4. Training and Professional Development</w:t>
      </w:r>
    </w:p>
    <w:p>
      <w:pPr>
        <w:pStyle w:val="FirstParagraph"/>
      </w:pPr>
      <w:r>
        <w:t xml:space="preserve">The preparation of the ophthalmologist in Peru Lima has undergone significant transformation. Historically, residency programs were heavily influenced by European and North American models. However, there is a growing trend toward localized training that addresses specific regional needs. Universities such as the National University of San Marcos and Cayetano Heredia University are integrating public health modules into their ophthalmology curricula.</w:t>
      </w:r>
    </w:p>
    <w:p>
      <w:pPr>
        <w:pStyle w:val="BodyText"/>
      </w:pPr>
      <w:r>
        <w:t xml:space="preserve">This educational shift recognizes that the modern ophthalmologist in Peru Lima must be adept at community outreach. Programs focusing on early detection of diabetic retinopathy in underserved communities are becoming more common. Furthermore, continuing medical education is increasingly focused on tele-ophthalmology, a field where Lima has seen rapid adoption due to its geographic challenges and improving internet infrastructure. Telemedicine allows specialists based in Lima to consult with patients in remote areas of Peru, effectively extending the reach of the ophthalmologist beyond the city limits.</w:t>
      </w:r>
    </w:p>
    <w:bookmarkEnd w:id="24"/>
    <w:bookmarkStart w:id="25" w:name="X35467e9d8547ef01be8872603dd5ff7a05b09f9"/>
    <w:p>
      <w:pPr>
        <w:pStyle w:val="Heading2"/>
      </w:pPr>
      <w:r>
        <w:t xml:space="preserve">5. Socio-Cultural Factors and Patient Adherence</w:t>
      </w:r>
    </w:p>
    <w:p>
      <w:pPr>
        <w:pStyle w:val="FirstParagraph"/>
      </w:pPr>
      <w:r>
        <w:t xml:space="preserve">Beyond technical and systemic challenges, the ophthalmologist in Peru Lima must navigate complex socio-cultural factors. In many peri-urban areas of Lima, there exists a strong reliance on traditional medicine or delayed help-seeking behavior due to financial constraints or lack of health literacy. For instance, symptoms of glaucoma are often ignored until significant vision loss has occurred because the condition is asymptomatic in its early stages.</w:t>
      </w:r>
    </w:p>
    <w:p>
      <w:pPr>
        <w:pStyle w:val="BodyText"/>
      </w:pPr>
      <w:r>
        <w:t xml:space="preserve">The ophthalmologist’s role, therefore, extends into patient education and advocacy. Effective communication strategies that respect local cultural beliefs while promoting evidence-based medicine are essential. Collaborating with community leaders and primary care physicians in Lima’s districts is crucial for improving adherence to treatment plans, particularly for chronic conditions requiring lifelong management.</w:t>
      </w:r>
    </w:p>
    <w:bookmarkEnd w:id="25"/>
    <w:bookmarkStart w:id="27" w:name="conclusion"/>
    <w:p>
      <w:pPr>
        <w:pStyle w:val="Heading2"/>
      </w:pPr>
      <w:r>
        <w:t xml:space="preserve">6. Conclusion</w:t>
      </w:r>
    </w:p>
    <w:p>
      <w:pPr>
        <w:pStyle w:val="FirstParagraph"/>
      </w:pPr>
      <w:r>
        <w:t xml:space="preserve">In conclusion, the ophthalmologist in Peru Lima occupies a critical juncture in the nation's healthcare history. While technological advancements and medical expertise have reached levels comparable to global standards, systemic inequities persist. The future of ophthalmic care in this region depends on strengthening public health infrastructure, expanding telemedicine initiatives, and ensuring that training programs produce specialists who are not only clinically skilled but also socially conscious.</w:t>
      </w:r>
    </w:p>
    <w:p>
      <w:pPr>
        <w:pStyle w:val="BodyText"/>
      </w:pPr>
      <w:r>
        <w:t xml:space="preserve">Addressing the burden of non-communicable eye diseases requires a proactive approach rather than a reactive one. By integrating community-based screening with advanced hospital care, the ophthalmologist can significantly reduce the prevalence of avoidable blindness in Peru Lima. Ultimately, the success of this endeavor will depend on policy support and a collective commitment to equity within the medical profession.</w:t>
      </w:r>
    </w:p>
    <w:bookmarkStart w:id="26" w:name="references"/>
    <w:p>
      <w:pPr>
        <w:pStyle w:val="Heading3"/>
      </w:pPr>
      <w:r>
        <w:t xml:space="preserve">References</w:t>
      </w:r>
    </w:p>
    <w:p>
      <w:pPr>
        <w:numPr>
          <w:ilvl w:val="0"/>
          <w:numId w:val="1001"/>
        </w:numPr>
        <w:pStyle w:val="Compact"/>
      </w:pPr>
      <w:r>
        <w:t xml:space="preserve">Gonzales, R., &amp; Torres, M. (2021). "Epidemiology of Diabetic Retinopathy in Urban Lima: A Five-Year Study." *Journal of Peruvian Ophthalmology*, 15(3), 45-58.</w:t>
      </w:r>
    </w:p>
    <w:p>
      <w:pPr>
        <w:numPr>
          <w:ilvl w:val="0"/>
          <w:numId w:val="1001"/>
        </w:numPr>
        <w:pStyle w:val="Compact"/>
      </w:pPr>
      <w:r>
        <w:t xml:space="preserve">Herrera, L. (2019). "Healthcare Disparities in the Metropolitan Region of Lima: Access to Specialty Care." *Andean Medical Review*, 22(1), 112-130.</w:t>
      </w:r>
    </w:p>
    <w:p>
      <w:pPr>
        <w:numPr>
          <w:ilvl w:val="0"/>
          <w:numId w:val="1001"/>
        </w:numPr>
        <w:pStyle w:val="Compact"/>
      </w:pPr>
      <w:r>
        <w:t xml:space="preserve">Mendoza, J., &amp; Diaz, P. (2023). "The Role of Tele-Ophthalmology in Bridging Urban-Rural Gaps in Peru." *Telemedicine Journal and E-Health*, 40(2), 78-85.</w:t>
      </w:r>
    </w:p>
    <w:p>
      <w:pPr>
        <w:numPr>
          <w:ilvl w:val="0"/>
          <w:numId w:val="1001"/>
        </w:numPr>
        <w:pStyle w:val="Compact"/>
      </w:pPr>
      <w:r>
        <w:t xml:space="preserve">Rodriguez, K. (2020). "Challenges in Public Health Ophthalmology: A Case Study of MINSA Hospitals in Lima." *International Journal of Public Health*, 65(4), 301-315.</w:t>
      </w:r>
    </w:p>
    <w:p>
      <w:pPr>
        <w:numPr>
          <w:ilvl w:val="0"/>
          <w:numId w:val="1001"/>
        </w:numPr>
        <w:pStyle w:val="Compact"/>
      </w:pPr>
      <w:r>
        <w:t xml:space="preserve">Suarez, A. (2018). "Socio-Cultural Determinants of Eye Care Adherence in Peri-Urban Lima." *Social Science &amp; Medicine*, 290, 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Contemporary Peru Lima: A Socio-Medical Analysis</dc:title>
  <dc:creator/>
  <dc:language>en</dc:language>
  <cp:keywords/>
  <dcterms:created xsi:type="dcterms:W3CDTF">2026-07-29T09:31:32Z</dcterms:created>
  <dcterms:modified xsi:type="dcterms:W3CDTF">2026-07-29T09:31:32Z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