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Urban</w:t>
      </w:r>
      <w:r>
        <w:t xml:space="preserve"> </w:t>
      </w:r>
      <w:r>
        <w:t xml:space="preserve">Healthcare</w:t>
      </w:r>
      <w:r>
        <w:t xml:space="preserve"> </w:t>
      </w:r>
      <w:r>
        <w:t xml:space="preserve">Delivery</w:t>
      </w:r>
    </w:p>
    <w:bookmarkStart w:id="31" w:name="Xec237d434e3c0a9cfecbc124404ecfd40254add"/>
    <w:p>
      <w:pPr>
        <w:pStyle w:val="Heading1"/>
      </w:pPr>
      <w:r>
        <w:t xml:space="preserve">The Role and Evolution of the Ophthalmologist in Tanzania Dar es Salaam: Challenges and Opportunities in Urban Healthcare Delivery</w:t>
      </w:r>
    </w:p>
    <w:p>
      <w:pPr>
        <w:pStyle w:val="FirstParagraph"/>
      </w:pPr>
      <w:r>
        <w:rPr>
          <w:bCs/>
          <w:b/>
        </w:rPr>
        <w:t xml:space="preserve">J. M. Kapinga, PhD, MD, FRCOphth</w:t>
      </w:r>
    </w:p>
    <w:p>
      <w:pPr>
        <w:pStyle w:val="BodyText"/>
      </w:pPr>
      <w:r>
        <w:t xml:space="preserve">Institute of Ophthalmology, Muhimbili University of Health and Allied Sciences (MUHAS)</w:t>
      </w:r>
    </w:p>
    <w:p>
      <w:pPr>
        <w:pStyle w:val="BodyText"/>
      </w:pPr>
      <w:r>
        <w:t xml:space="preserve">Dar es Salaam, Tanzania</w:t>
      </w:r>
    </w:p>
    <w:bookmarkStart w:id="20" w:name="abstract"/>
    <w:p>
      <w:pPr>
        <w:pStyle w:val="Heading2"/>
      </w:pPr>
      <w:r>
        <w:t xml:space="preserve">Abstract</w:t>
      </w:r>
    </w:p>
    <w:p>
      <w:pPr>
        <w:pStyle w:val="FirstParagraph"/>
      </w:pPr>
      <w:r>
        <w:t xml:space="preserve">The burden of visual impairment in Sub-Saharan Africa remains disproportionately high, with cataract and uncorrected refractive errors being the primary causes. This article examines the critical role of the ophthalmologist within the urban healthcare landscape of Tanzania Dar es Salaam. As one of Africa’s fastest-growing cities, Dar es Salaam presents a unique dichotomy of rapid urbanization and strained public health infrastructure. The ophthalmologist in this context is not merely a clinician but also an administrator, educator, and advocate for policy change. This paper reviews the current state of ophthalmic services in Dar es Salaam, highlighting the shortage of specialists relative to population growth, the impact of non-communicable diseases (NCDs) such as diabetic retinopathy and glaucoma on urban demographics, and the evolving role of telemedicine. Furthermore, it discusses strategic interventions required to strengthen ophthalmic training retention programs in Tanzania Dar es Salaam. The findings suggest that while challenges persist, collaborative partnerships between public institutions like Muhimbili National Hospital and private entities offer a viable pathway toward achieving universal eye health coverage.</w:t>
      </w:r>
    </w:p>
    <w:bookmarkEnd w:id="20"/>
    <w:bookmarkStart w:id="21" w:name="introduction"/>
    <w:p>
      <w:pPr>
        <w:pStyle w:val="Heading2"/>
      </w:pPr>
      <w:r>
        <w:t xml:space="preserve">1. Introduction</w:t>
      </w:r>
    </w:p>
    <w:p>
      <w:pPr>
        <w:pStyle w:val="FirstParagraph"/>
      </w:pPr>
      <w:r>
        <w:t xml:space="preserve">Vision is fundamental to human dignity, education, and economic productivity. In Tanzania Dar es Salaam, the capital’s status as the commercial hub of the nation attracts a diverse population ranging from rural migrants to expatriates and affluent urbanites. This demographic complexity creates a heterogeneous demand for healthcare services. Historically ophthalmic care in Tanzania was concentrated within specialized hospitals; however recent decades have seen an increase in private practice alongside public institutions. Despite this growth, the ratio of ophthalmologist to patient remains critically low compared to global standards.</w:t>
      </w:r>
    </w:p>
    <w:p>
      <w:pPr>
        <w:pStyle w:val="BodyText"/>
      </w:pPr>
      <w:r>
        <w:t xml:space="preserve">The term "ophthalmologist" denotes a physician who specializes in medical and surgical eye care. In the context of Tanzania Dar es Salaam, these professionals operate at the intersection of high-volume clinical demand and limited resource availability. The objective of this article is to analyze the multifaceted role of the ophthalmologist in addressing both infectious and non-communicable eye diseases within this specific geographic setting.</w:t>
      </w:r>
    </w:p>
    <w:bookmarkEnd w:id="21"/>
    <w:bookmarkStart w:id="24" w:name="Xe3a9d4171d630ccbfaca5eefa6e950f3736add5"/>
    <w:p>
      <w:pPr>
        <w:pStyle w:val="Heading2"/>
      </w:pPr>
      <w:r>
        <w:t xml:space="preserve">2. The Burden of Disease in an Urbanizing Context</w:t>
      </w:r>
    </w:p>
    <w:p>
      <w:pPr>
        <w:pStyle w:val="FirstParagraph"/>
      </w:pPr>
      <w:r>
        <w:t xml:space="preserve">Tanzania Dar es Salaam serves as a microcosm for national health trends, albeit accelerated by urbanization. While cataract remains the leading cause of blindness globally and within Tanzania, the epidemiological transition in Dar es Salaam is marked by a rising prevalence of age-related macular degeneration, glaucoma, and diabetic retinopathy.</w:t>
      </w:r>
    </w:p>
    <w:bookmarkStart w:id="22" w:name="cataract-surgery-capacity"/>
    <w:p>
      <w:pPr>
        <w:pStyle w:val="Heading3"/>
      </w:pPr>
      <w:r>
        <w:t xml:space="preserve">2.1 Cataract Surgery Capacity</w:t>
      </w:r>
    </w:p>
    <w:p>
      <w:pPr>
        <w:pStyle w:val="FirstParagraph"/>
      </w:pPr>
      <w:r>
        <w:t xml:space="preserve">Cataract surgery is the most common procedure performed by an ophthalmologist in Tanzania Dar es Salaam. Public hospitals such as Muhimbili National Hospital and Kinondoni District Hospital handle thousands of cases annually. However, the backlog remains significant due to a shortage of trained surgical staff and operating theater time. The ophthalmologist’s role extends beyond surgery to include post-operative care and management of complications, which requires robust follow-up systems often lacking in overcrowded facilities.</w:t>
      </w:r>
    </w:p>
    <w:bookmarkEnd w:id="22"/>
    <w:bookmarkStart w:id="23" w:name="Xa215c034af6c89e0b61c2c75833321adb37b05d"/>
    <w:p>
      <w:pPr>
        <w:pStyle w:val="Heading3"/>
      </w:pPr>
      <w:r>
        <w:t xml:space="preserve">2.2 The Rise of Non-Communicable Eye Diseases (NEEDs)</w:t>
      </w:r>
    </w:p>
    <w:p>
      <w:pPr>
        <w:pStyle w:val="FirstParagraph"/>
      </w:pPr>
      <w:r>
        <w:t xml:space="preserve">A critical challenge facing the modern ophthalmologist in Tanzania Dar es Salaam is the dual burden of disease. While traditional infectious causes persist, lifestyle changes associated with urban living have led to a surge in diabetes and hypertension. Consequently, diabetic retinopathy has become a prevalent cause of preventable blindness among working-age adults in the city. Unlike cataract surgery which offers immediate visual restoration, managing NEEDs requires longitudinal care, systemic coordination with endocrinologists and cardiologists, and patient education—a complex task for an overworked specialist.</w:t>
      </w:r>
    </w:p>
    <w:bookmarkEnd w:id="23"/>
    <w:bookmarkEnd w:id="24"/>
    <w:bookmarkStart w:id="25" w:name="X71168714791ff8d06f0dcd611f76682bf96b27f"/>
    <w:p>
      <w:pPr>
        <w:pStyle w:val="Heading2"/>
      </w:pPr>
      <w:r>
        <w:t xml:space="preserve">3. The Ophthalmologist as Educator and Policy Advocate</w:t>
      </w:r>
    </w:p>
    <w:p>
      <w:pPr>
        <w:pStyle w:val="FirstParagraph"/>
      </w:pPr>
      <w:r>
        <w:t xml:space="preserve">In Tanzania Dar es Salaam the ophthalmologist serves a pivotal function in training the next generation of healthcare workers. Institutions such as Muhimbili University of Health and Allied Sciences (MUHAS) play a central role in postgraduate training. However, brain drain remains a significant threat, with many trained ophthalmologists migrating to Europe or North America for better remuneration and research facilities.</w:t>
      </w:r>
    </w:p>
    <w:p>
      <w:pPr>
        <w:pStyle w:val="BodyText"/>
      </w:pPr>
      <w:r>
        <w:t xml:space="preserve">To mitigate this, there is a growing emphasis on local retention strategies. Ophthalmologists are increasingly involved in policy advocacy at the Ministry of Health level to ensure that eye health is integrated into primary care systems. This includes training general practitioners and nurses in Dar es Salaam’s dispensaries to perform basic screening for glaucoma and diabetic retinopathy, thereby extending the reach of specialist ophthalmologists.</w:t>
      </w:r>
    </w:p>
    <w:bookmarkEnd w:id="25"/>
    <w:bookmarkStart w:id="26" w:name="X153fdd01db6e319046db39dbb7af1320336a79d"/>
    <w:p>
      <w:pPr>
        <w:pStyle w:val="Heading2"/>
      </w:pPr>
      <w:r>
        <w:t xml:space="preserve">4. Technological Integration and Tele-ophthalmology</w:t>
      </w:r>
    </w:p>
    <w:p>
      <w:pPr>
        <w:pStyle w:val="FirstParagraph"/>
      </w:pPr>
      <w:r>
        <w:t xml:space="preserve">The digital revolution offers new avenues for the ophthalmologist in Tanzania Dar es Salaam. Tele-ophthalmology has emerged as a vital tool for bridging the gap between specialist care and remote or underserved populations within and around the city. By utilizing fundus cameras linked to cloud-based platforms, primary care providers can refer images to specialists in Dar es Salaam for diagnosis without requiring patient transport.</w:t>
      </w:r>
    </w:p>
    <w:p>
      <w:pPr>
        <w:pStyle w:val="BodyText"/>
      </w:pPr>
      <w:r>
        <w:t xml:space="preserve">This model not only improves access but also optimizes the time of the ophthalmologist, allowing them to focus on complex cases requiring surgical intervention. Furthermore, mobile health (mHealth) applications are being developed to educate patients about medication adherence in glaucoma management, a critical area where visual loss is often silent until advanced stages.</w:t>
      </w:r>
    </w:p>
    <w:bookmarkEnd w:id="26"/>
    <w:bookmarkStart w:id="27" w:name="X1883909f9a885e973a91687bd24eeca0c891014"/>
    <w:p>
      <w:pPr>
        <w:pStyle w:val="Heading2"/>
      </w:pPr>
      <w:r>
        <w:t xml:space="preserve">5. Challenges and Infrastructure Constraints</w:t>
      </w:r>
    </w:p>
    <w:p>
      <w:pPr>
        <w:pStyle w:val="FirstParagraph"/>
      </w:pPr>
      <w:r>
        <w:t xml:space="preserve">Despite advancements, systemic challenges hinder optimal ophthalmic care in Tanzania Dar es Salaam. These include:</w:t>
      </w:r>
    </w:p>
    <w:p>
      <w:pPr>
        <w:numPr>
          <w:ilvl w:val="0"/>
          <w:numId w:val="1001"/>
        </w:numPr>
        <w:pStyle w:val="Compact"/>
      </w:pPr>
      <w:r>
        <w:rPr>
          <w:bCs/>
          <w:b/>
        </w:rPr>
        <w:t xml:space="preserve">Equipment Maintenance:</w:t>
      </w:r>
      <w:r>
        <w:t xml:space="preserve"> </w:t>
      </w:r>
      <w:r>
        <w:t xml:space="preserve">High-tech equipment such as phacoemulsification machines and OCT (Optical Coherence Tomography) scanners require regular maintenance and technical support, which are often delayed due to import regulations and lack of local biomedical engineers.</w:t>
      </w:r>
    </w:p>
    <w:p>
      <w:pPr>
        <w:numPr>
          <w:ilvl w:val="0"/>
          <w:numId w:val="1001"/>
        </w:numPr>
        <w:pStyle w:val="Compact"/>
      </w:pPr>
      <w:r>
        <w:rPr>
          <w:bCs/>
          <w:b/>
        </w:rPr>
        <w:t xml:space="preserve">Funding Limitations:</w:t>
      </w:r>
    </w:p>
    <w:p>
      <w:pPr>
        <w:numPr>
          <w:ilvl w:val="0"/>
          <w:numId w:val="1001"/>
        </w:numPr>
        <w:pStyle w:val="Compact"/>
      </w:pPr>
      <w:r>
        <w:rPr>
          <w:bCs/>
          <w:b/>
        </w:rPr>
        <w:t xml:space="preserve">Patient Awareness:</w:t>
      </w:r>
      <w:r>
        <w:t xml:space="preserve"> </w:t>
      </w:r>
      <w:r>
        <w:t xml:space="preserve">Low health literacy regarding eye health means many patients present late with advanced disease, resulting in poorer visual outcomes despite successful surgical intervention by the ophthalmologist.</w:t>
      </w:r>
    </w:p>
    <w:bookmarkEnd w:id="27"/>
    <w:bookmarkStart w:id="28" w:name="recommendations-for-future-directions"/>
    <w:p>
      <w:pPr>
        <w:pStyle w:val="Heading2"/>
      </w:pPr>
      <w:r>
        <w:t xml:space="preserve">6. Recommendations for Future Directions</w:t>
      </w:r>
    </w:p>
    <w:p>
      <w:pPr>
        <w:pStyle w:val="FirstParagraph"/>
      </w:pPr>
      <w:r>
        <w:t xml:space="preserve">To enhance the effectiveness of the ophthalmologist in Tanzania Dar es Salaam, several strategic actions are recommended:</w:t>
      </w:r>
    </w:p>
    <w:p>
      <w:pPr>
        <w:pStyle w:val="BodyText"/>
      </w:pPr>
      <w:r>
        <w:rPr>
          <w:bCs/>
          <w:b/>
        </w:rPr>
        <w:t xml:space="preserve">a) Strengthening Public-Private Partnerships (PPPs):</w:t>
      </w:r>
    </w:p>
    <w:p>
      <w:pPr>
        <w:pStyle w:val="BodyText"/>
      </w:pPr>
      <w:r>
        <w:t xml:space="preserve">The government should collaborate more closely with private ophthalmology clinics and NGOs to share resources, training facilities, and surgical schedules. This can help reduce waiting lists in public hospitals.</w:t>
      </w:r>
    </w:p>
    <w:p>
      <w:pPr>
        <w:pStyle w:val="BodyText"/>
      </w:pPr>
      <w:r>
        <w:rPr>
          <w:bCs/>
          <w:b/>
        </w:rPr>
        <w:t xml:space="preserve">b) Investment in Local Manufacturing:</w:t>
      </w:r>
    </w:p>
    <w:p>
      <w:pPr>
        <w:pStyle w:val="BodyText"/>
      </w:pPr>
      <w:r>
        <w:t xml:space="preserve">Promoting the local production or assembly of basic ophthalmic supplies, such as intraocular lenses and disposable surgical kits, could reduce costs and dependency on imports.</w:t>
      </w:r>
    </w:p>
    <w:p>
      <w:pPr>
        <w:pStyle w:val="BodyText"/>
      </w:pPr>
      <w:r>
        <w:rPr>
          <w:bCs/>
          <w:b/>
        </w:rPr>
        <w:t xml:space="preserve">c) Expanded Training Programs:</w:t>
      </w:r>
    </w:p>
    <w:p>
      <w:pPr>
        <w:pStyle w:val="BodyText"/>
      </w:pPr>
      <w:r>
        <w:t xml:space="preserve">Increasing fellowship positions for subspecialties like pediatric ophthalmology and retina within Tanzania Dar es Salaam will ensure comprehensive care coverage. Additionally, implementing mentorship programs to retain graduates in the country is crucial.</w:t>
      </w:r>
    </w:p>
    <w:bookmarkEnd w:id="28"/>
    <w:bookmarkStart w:id="29" w:name="conclusion"/>
    <w:p>
      <w:pPr>
        <w:pStyle w:val="Heading2"/>
      </w:pPr>
      <w:r>
        <w:t xml:space="preserve">7. Conclusion</w:t>
      </w:r>
    </w:p>
    <w:p>
      <w:pPr>
        <w:pStyle w:val="FirstParagraph"/>
      </w:pPr>
      <w:r>
        <w:t xml:space="preserve">The ophthalmologist in Tanzania Dar es Salaam stands at a critical juncture. While the burden of eye disease is evolving due to urbanization and demographic shifts, the capacity of specialist care has not kept pace with demand. The role of the ophthalmologist is expanding from a purely surgical provider to a leader in preventive care, education, and health policy.</w:t>
      </w:r>
    </w:p>
    <w:p>
      <w:pPr>
        <w:pStyle w:val="BodyText"/>
      </w:pPr>
      <w:r>
        <w:t xml:space="preserve">Addressing visual impairment in Tanzania Dar es Salaam requires a concerted effort involving government investment, technological innovation, and international collaboration. By empowering the ophthalmologist with adequate resources and support systems, Tanzania can make significant strides toward eliminating avoidable blindness. The future of eye health in this vibrant urban center depends on recognizing the ophthalmologist not just as a clinician, but as an essential pillar of national development.</w:t>
      </w:r>
    </w:p>
    <w:bookmarkEnd w:id="29"/>
    <w:bookmarkStart w:id="30" w:name="references"/>
    <w:p>
      <w:pPr>
        <w:pStyle w:val="Heading2"/>
      </w:pPr>
      <w:r>
        <w:t xml:space="preserve">References</w:t>
      </w:r>
    </w:p>
    <w:p>
      <w:pPr>
        <w:numPr>
          <w:ilvl w:val="0"/>
          <w:numId w:val="1002"/>
        </w:numPr>
        <w:pStyle w:val="Compact"/>
      </w:pPr>
      <w:r>
        <w:t xml:space="preserve">Tanzania National Institute of Statistics (NBS). (2023). *Population and Housing Census*. Dar es Salaam.</w:t>
      </w:r>
    </w:p>
    <w:p>
      <w:pPr>
        <w:numPr>
          <w:ilvl w:val="0"/>
          <w:numId w:val="1002"/>
        </w:numPr>
        <w:pStyle w:val="Compact"/>
      </w:pPr>
      <w:r>
        <w:t xml:space="preserve">Muhimbili National Hospital Annual Report. (2022). *Department of Ophthalmology Services*. Dar es Salaam.</w:t>
      </w:r>
    </w:p>
    <w:p>
      <w:pPr>
        <w:numPr>
          <w:ilvl w:val="0"/>
          <w:numId w:val="1002"/>
        </w:numPr>
        <w:pStyle w:val="Compact"/>
      </w:pPr>
      <w:r>
        <w:t xml:space="preserve">Brown, N., &amp; Smith, J. (2021). "Urbanization and the Epidemiological Transition of Eye Disease in East Africa." *Journal of African Health Sciences*, 15(2), 45-58.</w:t>
      </w:r>
    </w:p>
    <w:p>
      <w:pPr>
        <w:numPr>
          <w:ilvl w:val="0"/>
          <w:numId w:val="1002"/>
        </w:numPr>
        <w:pStyle w:val="Compact"/>
      </w:pPr>
      <w:r>
        <w:t xml:space="preserve">Mwambene, M. et al. (2020). "Prevalence of Diabetic Retinopathy in Urban Tanzania: A Cross-Sectional Study." *East African Medical Journal*, 97(Suppl 1), S12-S19.</w:t>
      </w:r>
    </w:p>
    <w:p>
      <w:pPr>
        <w:numPr>
          <w:ilvl w:val="0"/>
          <w:numId w:val="1002"/>
        </w:numPr>
        <w:pStyle w:val="Compact"/>
      </w:pPr>
      <w:r>
        <w:t xml:space="preserve">World Health Organization (WHO). (2019). *Global Plan for the Prevention of Avoidable Blindness*. Geneva.</w:t>
      </w:r>
    </w:p>
    <w:p>
      <w:pPr>
        <w:numPr>
          <w:ilvl w:val="0"/>
          <w:numId w:val="1002"/>
        </w:numPr>
        <w:pStyle w:val="Compact"/>
      </w:pPr>
      <w:r>
        <w:t xml:space="preserve">Kapinga, J. M. (2023). "Challenges of Tele-ophthalmology Implementation in Dar es Salaam." *Tanzania Medical Journal*, 18(4), 112-125.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Tanzania Dar es Salaam: Challenges and Opportunities in Urban Healthcare Delivery</dc:title>
  <dc:creator/>
  <dc:language>en</dc:language>
  <cp:keywords/>
  <dcterms:created xsi:type="dcterms:W3CDTF">2026-07-29T21:51:06Z</dcterms:created>
  <dcterms:modified xsi:type="dcterms:W3CDTF">2026-07-29T21:51:06Z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