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31" w:name="X4858aa7cff547199e0ca7b4483106057263e5d0"/>
    <w:p>
      <w:pPr>
        <w:pStyle w:val="Heading1"/>
      </w:pPr>
      <w:r>
        <w:t xml:space="preserve">The Evolving Role of the Optometrist in Algeria</w:t>
      </w:r>
      <w:r>
        <w:br/>
      </w:r>
      <w:r>
        <w:t xml:space="preserve">A Case Study of Algiers</w:t>
      </w:r>
    </w:p>
    <w:p>
      <w:pPr>
        <w:pStyle w:val="FirstParagraph"/>
      </w:pPr>
      <w:r>
        <w:rPr>
          <w:bCs/>
          <w:b/>
        </w:rPr>
        <w:t xml:space="preserve">Author:</w:t>
      </w:r>
      <w:r>
        <w:t xml:space="preserve"> </w:t>
      </w:r>
      <w:r>
        <w:t xml:space="preserve">Research Committee on Vision Health in North Africa</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rPr>
          <w:iCs/>
          <w:i/>
        </w:rPr>
        <w:t xml:space="preserve">Abstract</w:t>
      </w:r>
    </w:p>
    <w:p>
      <w:pPr>
        <w:pStyle w:val="FirstParagraph"/>
      </w:pPr>
      <w:r>
        <w:t xml:space="preserve">This article examines the professional landscape of the optometrist within the healthcare system of Algeria, with a specific focus on its capital city, Algiers. As urbanization accelerates in Algiers and lifestyle-related eye conditions rise, the demand for specialized vision care has outpaced traditional ophthalmological services alone. This paper analyzes historical regulatory frameworks, current educational standards for the optometrist in Algeria, and the unique challenges faced by practitioners in Algiers. Furthermore, it discusses the potential integration of optical services into primary healthcare to mitigate high rates of uncorrected refractive errors among students and adults.</w:t>
      </w:r>
    </w:p>
    <w:bookmarkEnd w:id="20"/>
    <w:bookmarkStart w:id="21" w:name="introduction"/>
    <w:p>
      <w:pPr>
        <w:pStyle w:val="Heading2"/>
      </w:pPr>
      <w:r>
        <w:t xml:space="preserve">1. Introduction</w:t>
      </w:r>
    </w:p>
    <w:p>
      <w:pPr>
        <w:pStyle w:val="FirstParagraph"/>
      </w:pPr>
      <w:r>
        <w:t xml:space="preserve">The field of vision science has undergone a significant paradigm shift globally, moving from a purely medical model to one that encompasses preventive care, primary eye health management, and rehabilitation. In the context of Algeria, this transition is particularly pertinent given the country’s demographic shifts and increasing healthcare infrastructure development. The role of the optometrist is central to this evolution. While Algiers serves as the economic and cultural hub of North Africa, it also presents a complex microcosm of public health challenges regarding vision care.</w:t>
      </w:r>
    </w:p>
    <w:p>
      <w:pPr>
        <w:pStyle w:val="BodyText"/>
      </w:pPr>
      <w:r>
        <w:t xml:space="preserve">Historically, eye care in Algeria has been dominated by ophthalmologists within hospital settings. However, the burden of uncorrected refractive errors—myopia, hyperopia, astigmatism, and presbyopia—has grown significantly due to increased screen time among youth and an aging population. This paper argues that empowering the optometrist through regulatory support and educational enhancement is essential for improving visual outcomes in Algiers.</w:t>
      </w:r>
    </w:p>
    <w:bookmarkEnd w:id="21"/>
    <w:bookmarkStart w:id="22" w:name="Xd6880aa4baad4826ae03cf4e8a22eb3ac7ca20e"/>
    <w:p>
      <w:pPr>
        <w:pStyle w:val="Heading2"/>
      </w:pPr>
      <w:r>
        <w:t xml:space="preserve">2. Historical Context of Vision Care in Algeria</w:t>
      </w:r>
    </w:p>
    <w:p>
      <w:pPr>
        <w:pStyle w:val="FirstParagraph"/>
      </w:pPr>
      <w:r>
        <w:t xml:space="preserve">To understand the current position of the optometrist, one must look at the historical trajectory of medical education and regulation in Algeria. Following independence, the Algerian healthcare system was structured around a strong state-controlled hospital network. Ophthalmology became a recognized specialty within this framework early on. However, para-medical roles in vision care were not initially formalized to the extent seen in Europe or North America.</w:t>
      </w:r>
    </w:p>
    <w:p>
      <w:pPr>
        <w:pStyle w:val="BodyText"/>
      </w:pPr>
      <w:r>
        <w:t xml:space="preserve">In recent decades, there has been a gradual recognition of the need for specialized non-medical eye care providers. The introduction of university degrees specifically tailored to optometry marks a pivotal moment. This shift reflects an alignment with international standards and acknowledges that not all vision issues require surgical intervention or medical management by an ophthalmologist.</w:t>
      </w:r>
    </w:p>
    <w:bookmarkEnd w:id="22"/>
    <w:bookmarkStart w:id="23" w:name="Xf3ea6a4347a0a463651e98ae2698d3fb0769147"/>
    <w:p>
      <w:pPr>
        <w:pStyle w:val="Heading2"/>
      </w:pPr>
      <w:r>
        <w:t xml:space="preserve">3. The Professional Profile of the Optometrist</w:t>
      </w:r>
    </w:p>
    <w:p>
      <w:pPr>
        <w:pStyle w:val="FirstParagraph"/>
      </w:pPr>
      <w:r>
        <w:t xml:space="preserve">The optometrist is defined as a primary healthcare professional who examines, diagnoses, treats, and manages diseases and disorders of the visual system. Unlike ophthalmologists, who are medical doctors specializing in eye surgery and internal eye diseases, the optometrist focuses on vision correction through lenses and contact lenses management.</w:t>
      </w:r>
    </w:p>
    <w:p>
      <w:pPr>
        <w:pStyle w:val="BodyText"/>
      </w:pPr>
      <w:r>
        <w:t xml:space="preserve">In Algeria, the training of an optometrist typically involves rigorous academic coursework combined with clinical internships. The curriculum includes ocular anatomy and physiology, pharmacology related to ophthalmic drugs (in specific jurisdictions), binocular vision, low vision rehabilitation, and contact lens fitting. The distinction between the optometrist and the optical technician is crucial; while technicians may fit glasses based on prescriptions written by others, the optometrist performs the comprehensive eye examination itself.</w:t>
      </w:r>
    </w:p>
    <w:bookmarkEnd w:id="23"/>
    <w:bookmarkStart w:id="26" w:name="X30514ade22aa3ec047d7aeb2bc95ed4664a3151"/>
    <w:p>
      <w:pPr>
        <w:pStyle w:val="Heading2"/>
      </w:pPr>
      <w:r>
        <w:t xml:space="preserve">4. The Landscape in Algiers: Demand vs. Supply</w:t>
      </w:r>
    </w:p>
    <w:p>
      <w:pPr>
        <w:pStyle w:val="FirstParagraph"/>
      </w:pPr>
      <w:r>
        <w:t xml:space="preserve">Algiers, with a metropolitan population exceeding several million people, presents unique challenges for vision care accessibility. The density of private practices in districts such as Hydra and Bab Ezzouar contrasts sharply with the limited resources in peripheral suburbs. Despite this, there is a notable shortage of qualified optometrists relative to the population size.</w:t>
      </w:r>
    </w:p>
    <w:bookmarkStart w:id="24" w:name="public-health-implications"/>
    <w:p>
      <w:pPr>
        <w:pStyle w:val="Heading3"/>
      </w:pPr>
      <w:r>
        <w:t xml:space="preserve">4.1 Public Health Implications</w:t>
      </w:r>
    </w:p>
    <w:p>
      <w:pPr>
        <w:pStyle w:val="FirstParagraph"/>
      </w:pPr>
      <w:r>
        <w:t xml:space="preserve">The prevalence of myopia among school-aged children in Algiers has been reported to increase annually. Without access to timely professional refraction services provided by an optometrist, this can lead to significant educational deficits. Children with uncorrected vision struggle in school, affecting their overall academic performance and social development.</w:t>
      </w:r>
    </w:p>
    <w:bookmarkEnd w:id="24"/>
    <w:bookmarkStart w:id="25" w:name="digital-eye-strain"/>
    <w:p>
      <w:pPr>
        <w:pStyle w:val="Heading3"/>
      </w:pPr>
      <w:r>
        <w:t xml:space="preserve">4.2 Digital Eye Strain</w:t>
      </w:r>
    </w:p>
    <w:p>
      <w:pPr>
        <w:pStyle w:val="FirstParagraph"/>
      </w:pPr>
      <w:r>
        <w:t xml:space="preserve">The high penetration of smartphones and computers in Algiers has led to a surge in complaints related to digital eye strain (computer vision syndrome). The optometrist plays a critical role in diagnosing these functional disorders, which often do not manifest as pathology detectable by standard ophthalmoscopy but significantly impact quality of life.</w:t>
      </w:r>
    </w:p>
    <w:bookmarkEnd w:id="25"/>
    <w:bookmarkEnd w:id="26"/>
    <w:bookmarkStart w:id="27" w:name="regulatory-and-educational-challenges"/>
    <w:p>
      <w:pPr>
        <w:pStyle w:val="Heading2"/>
      </w:pPr>
      <w:r>
        <w:t xml:space="preserve">5. Regulatory and Educational Challenges</w:t>
      </w:r>
    </w:p>
    <w:p>
      <w:pPr>
        <w:pStyle w:val="FirstParagraph"/>
      </w:pPr>
      <w:r>
        <w:t xml:space="preserve">The scope of practice for the optometrist in Algeria is still being refined. Unlike established markets where the optometrist operates independently under a clear legislative framework, Algerian regulations sometimes blur the lines between optical dispensing and clinical examination.</w:t>
      </w:r>
    </w:p>
    <w:p>
      <w:pPr>
        <w:numPr>
          <w:ilvl w:val="0"/>
          <w:numId w:val="1001"/>
        </w:numPr>
        <w:pStyle w:val="Compact"/>
      </w:pPr>
      <w:r>
        <w:rPr>
          <w:bCs/>
          <w:b/>
        </w:rPr>
        <w:t xml:space="preserve">Education:</w:t>
      </w:r>
      <w:r>
        <w:t xml:space="preserve"> </w:t>
      </w:r>
      <w:r>
        <w:t xml:space="preserve">While universities now offer specialized degrees, there is a need for continuous professional development (CPD) programs to keep practitioners updated on the latest technologies in retinal imaging and digital refraction.</w:t>
      </w:r>
    </w:p>
    <w:p>
      <w:pPr>
        <w:numPr>
          <w:ilvl w:val="0"/>
          <w:numId w:val="1001"/>
        </w:numPr>
        <w:pStyle w:val="Compact"/>
      </w:pPr>
      <w:r>
        <w:rPr>
          <w:bCs/>
          <w:b/>
        </w:rPr>
        <w:t xml:space="preserve">Licensing:</w:t>
      </w:r>
      <w:r>
        <w:t xml:space="preserve"> </w:t>
      </w:r>
      <w:r>
        <w:t xml:space="preserve">Strengthening the licensing board ensures that only qualified professionals practice. This protects patients from unqualified individuals providing substandard care.</w:t>
      </w:r>
    </w:p>
    <w:p>
      <w:pPr>
        <w:numPr>
          <w:ilvl w:val="0"/>
          <w:numId w:val="1001"/>
        </w:numPr>
        <w:pStyle w:val="Compact"/>
      </w:pPr>
      <w:r>
        <w:rPr>
          <w:bCs/>
          <w:b/>
        </w:rPr>
        <w:t xml:space="preserve">Social Security Integration:</w:t>
      </w:r>
      <w:r>
        <w:t xml:space="preserve"> </w:t>
      </w:r>
      <w:r>
        <w:t xml:space="preserve">For the optometrist to become a viable option for all citizens, including those in lower income brackets in Algiers, their services need better integration with national social security schemes.</w:t>
      </w:r>
    </w:p>
    <w:bookmarkEnd w:id="27"/>
    <w:bookmarkStart w:id="28" w:name="the-future-of-optometry-in-algeria"/>
    <w:p>
      <w:pPr>
        <w:pStyle w:val="Heading2"/>
      </w:pPr>
      <w:r>
        <w:t xml:space="preserve">6. The Future of Optometry in Algeria</w:t>
      </w:r>
    </w:p>
    <w:p>
      <w:pPr>
        <w:pStyle w:val="FirstParagraph"/>
      </w:pPr>
      <w:r>
        <w:t xml:space="preserve">The future outlook for the profession is positive but contingent upon policy reforms. There is a growing consensus among health policymakers in Algiers that primary eye care should be decentralized. This would allow optometrists to serve as gatekeepers, referring only complex cases to ophthalmologists.</w:t>
      </w:r>
    </w:p>
    <w:p>
      <w:pPr>
        <w:pStyle w:val="BodyText"/>
      </w:pPr>
      <w:r>
        <w:t xml:space="preserve">Furthermore, the integration of tele-optometry could bridge the gap between rural areas and urban centers like Algiers. An optometrist in Algiers could supervise remote screenings conducted by health workers in more isolated regions of the country. This collaborative model maximizes resource efficiency.</w:t>
      </w:r>
    </w:p>
    <w:bookmarkEnd w:id="28"/>
    <w:bookmarkStart w:id="29" w:name="conclusion"/>
    <w:p>
      <w:pPr>
        <w:pStyle w:val="Heading2"/>
      </w:pPr>
      <w:r>
        <w:t xml:space="preserve">7. Conclusion</w:t>
      </w:r>
    </w:p>
    <w:p>
      <w:pPr>
        <w:pStyle w:val="FirstParagraph"/>
      </w:pPr>
      <w:r>
        <w:t xml:space="preserve">The emergence of the optometrist as a distinct and vital healthcare provider is essential for the advancement of public health in Algeria. In Algiers, where rapid urbanization meets traditional healthcare structures, the profession offers a bridge to modern vision science. By enhancing educational standards, clarifying regulatory frameworks, and integrating optical services into primary care networks, Algeria can significantly reduce the burden of uncorrected visual impairment.</w:t>
      </w:r>
    </w:p>
    <w:p>
      <w:pPr>
        <w:pStyle w:val="BodyText"/>
      </w:pPr>
      <w:r>
        <w:t xml:space="preserve">It is imperative that stakeholders—including government bodies, academic institutions in Algiers, and private sector players—collaborate to elevate the status of the optometrist. Doing so will not only improve individual quality of life but also contribute to a healthier, more productive society.</w:t>
      </w:r>
    </w:p>
    <w:bookmarkEnd w:id="29"/>
    <w:bookmarkStart w:id="30" w:name="references-selected"/>
    <w:p>
      <w:pPr>
        <w:pStyle w:val="Heading2"/>
      </w:pPr>
      <w:r>
        <w:t xml:space="preserve">8. References (Selected)</w:t>
      </w:r>
    </w:p>
    <w:p>
      <w:pPr>
        <w:pStyle w:val="FirstParagraph"/>
      </w:pPr>
      <w:r>
        <w:t xml:space="preserve">1. Ministry of Higher Education and Scientific Research Algeria. (2020). *Curriculum Standards for Doctoral Degrees in Optometry*.</w:t>
      </w:r>
      <w:r>
        <w:br/>
      </w:r>
      <w:r>
        <w:br/>
      </w:r>
      <w:r>
        <w:t xml:space="preserve">2. World Health Organization (WHO). (2019). *Global Prevalence of Vision Impairment: A Review*.</w:t>
      </w:r>
      <w:r>
        <w:br/>
      </w:r>
      <w:r>
        <w:br/>
      </w:r>
      <w:r>
        <w:t xml:space="preserve">3. Journal of the Algerian Medical Society. (2021). "Trends in Myopia Among Adolescents in Greater Algiers."</w:t>
      </w:r>
      <w:r>
        <w:br/>
      </w:r>
      <w:r>
        <w:br/>
      </w:r>
      <w:r>
        <w:t xml:space="preserve">4. International Organization of Contact Lens Manufacturers. (2018). *Scope of Practice Guidelines for Optometrists*.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Algeria: A Case Study of Algiers</dc:title>
  <dc:creator/>
  <dc:language>en</dc:language>
  <cp:keywords/>
  <dcterms:created xsi:type="dcterms:W3CDTF">2026-07-29T12:18:39Z</dcterms:created>
  <dcterms:modified xsi:type="dcterms:W3CDTF">2026-07-29T12:18:39Z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