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19efc631561735088e1a4c8424adb54f0d3287"/>
    <w:p>
      <w:pPr>
        <w:pStyle w:val="Heading1"/>
      </w:pPr>
      <w:r>
        <w:t xml:space="preserve">The Evolving Paradigm of Primary Eye Care in Canada Toronto: A Comprehensive Review of the Optometrist’s Role in Public Health Integration</w:t>
      </w:r>
    </w:p>
    <w:p>
      <w:pPr>
        <w:pStyle w:val="FirstParagraph"/>
      </w:pPr>
      <w:r>
        <w:rPr>
          <w:bCs/>
          <w:b/>
        </w:rPr>
        <w:t xml:space="preserve">Author:</w:t>
      </w:r>
      <w:r>
        <w:br/>
      </w:r>
      <w:r>
        <w:t xml:space="preserve">J. Smith, PhD, OD</w:t>
      </w:r>
      <w:r>
        <w:br/>
      </w:r>
      <w:r>
        <w:t xml:space="preserve">Institute for Vision Science Research</w:t>
      </w:r>
      <w:r>
        <w:br/>
      </w:r>
      <w:r>
        <w:t xml:space="preserve">Toronto, ON, Canada</w:t>
      </w:r>
    </w:p>
    <w:p>
      <w:pPr>
        <w:pStyle w:val="BodyText"/>
      </w:pPr>
      <w:r>
        <w:rPr>
          <w:bCs/>
          <w:b/>
        </w:rPr>
        <w:t xml:space="preserve">Abstract</w:t>
      </w:r>
      <w:r>
        <w:br/>
      </w:r>
      <w:r>
        <w:t xml:space="preserve">The scope of practice for an optometrist in Canada has expanded significantly over the last two decades, transitioning from a primarily refractive service provider to a vital component of the integrated healthcare system. This article examines the specific clinical and administrative landscape for an optometrist operating within Canada Toronto, considering demographic shifts, chronic disease prevalence, and provincial regulatory frameworks. By analyzing data on diabetic retinopathy screening, pediatric myopia control, and inter-professional collaboration with primary care physicians in Toronto’s diverse urban environment, this study highlights the necessity of optimizing optometric services to alleviate pressure on the public healthcare system. The findings suggest that enhanced funding models and expanded diagnostic privileges for the optometrist are critical for improving visual health outcomes in Canadian urban centers.</w:t>
      </w:r>
    </w:p>
    <w:bookmarkStart w:id="20" w:name="introduction"/>
    <w:p>
      <w:pPr>
        <w:pStyle w:val="Heading2"/>
      </w:pPr>
      <w:r>
        <w:t xml:space="preserve">Introduction</w:t>
      </w:r>
    </w:p>
    <w:p>
      <w:pPr>
        <w:pStyle w:val="FirstParagraph"/>
      </w:pPr>
      <w:r>
        <w:t xml:space="preserve">Optical care has historically been viewed through a commercial lens rather than a medical one, particularly in North America where vision services have largely been segregated from general healthcare. However, the paradigm is shifting rapidly. In Canada, and specifically within the bustling metropolitan hub of Canada Toronto, the role of an optometrist is undergoing a profound transformation. As an independent primary eye care provider, an optometrist serves as the first point of contact for visual health issues before referral to ophthalmologists or other medical specialists. This article explores how these professionals are adapting their practice models in Canada Toronto to address emerging public health challenges, including the rise in lifestyle-related ocular diseases and the aging population’s complex care needs.</w:t>
      </w:r>
      <w:r>
        <w:t xml:space="preserve"> </w:t>
      </w:r>
      <w:r>
        <w:t xml:space="preserve">The integration of optometry into the broader healthcare continuum is particularly relevant in Canada Toronto, a city characterized by high population density and multicultural diversity. The unique epidemiological profile of this region necessitates an optometrist who possesses not only clinical expertise but also cultural competence and an understanding of local public health initiatives. This paper aims to define the current state of optometric practice in this jurisdiction, analyze barriers to integration, and propose strategies for future development.</w:t>
      </w:r>
    </w:p>
    <w:bookmarkEnd w:id="20"/>
    <w:bookmarkStart w:id="21" w:name="X246db4bebddfb48e349782751f64cf764237371"/>
    <w:p>
      <w:pPr>
        <w:pStyle w:val="Heading2"/>
      </w:pPr>
      <w:r>
        <w:t xml:space="preserve">The Regulatory Landscape for Optometrists in Canada</w:t>
      </w:r>
    </w:p>
    <w:p>
      <w:pPr>
        <w:pStyle w:val="FirstParagraph"/>
      </w:pPr>
      <w:r>
        <w:t xml:space="preserve">To understand the function of an optometrist in Canada Toronto one must first appreciate the regulatory framework established by the College of Optometrists of Ontario (COO). Unlike some jurisdictions where optometry is restricted to routine eye exams, Canadian regulations have progressively expanded diagnostic and therapeutic privileges. An optometrist in Canada is now authorized to diagnose and manage certain ocular diseases, prescribe controlled drugs for specific conditions such as glaucoma and dry eye syndrome, and perform minor surgical procedures like foreign body removal or biopsy of eyelid lesions.</w:t>
      </w:r>
      <w:r>
        <w:t xml:space="preserve"> </w:t>
      </w:r>
      <w:r>
        <w:t xml:space="preserve">In the context of Canada Toronto, these regulations are enforced with a focus on patient safety while encouraging innovation. The recent amendments to the Optometry Act have allowed optometrists to prescribe insulin pumps for diabetic patients under specific protocols, marking a significant step toward holistic care. This expansion empowers the optometrist to act as a gatekeeper for eye health, reducing unnecessary referrals and streamlining patient flow within the Ontario Health system. However, navigating these regulations requires continuous education and strict adherence to standards of practice set by provincial bodies.</w:t>
      </w:r>
    </w:p>
    <w:bookmarkEnd w:id="21"/>
    <w:bookmarkStart w:id="22" w:name="X62feb0969fa2b97a149aa167201fdc9a17d0bb9"/>
    <w:p>
      <w:pPr>
        <w:pStyle w:val="Heading2"/>
      </w:pPr>
      <w:r>
        <w:t xml:space="preserve">Chronic Disease Management and Diabetic Retinopathy</w:t>
      </w:r>
    </w:p>
    <w:p>
      <w:pPr>
        <w:pStyle w:val="FirstParagraph"/>
      </w:pPr>
      <w:r>
        <w:t xml:space="preserve">One of the most critical areas where an optometrist in Canada Toronto contributes to public health is in the screening and management of diabetic retinopathy. Diabetes mellitus is a prevalent condition in urban centers like Canada Toronto, affecting a significant portion of the diverse population. Given that vision loss from diabetes can be prevented with early detection, the role of an optometrist becomes pivotal. Digital fundus imaging technology has enabled optometrists to capture high-quality images of the retina during routine examinations, allowing for remote interpretation by retinal specialists or AI-assisted diagnostics.</w:t>
      </w:r>
      <w:r>
        <w:t xml:space="preserve"> </w:t>
      </w:r>
      <w:r>
        <w:t xml:space="preserve">In Canada Toronto’s network of primary care clinics, there is a growing trend toward collaborative care models where an optometrist works alongside general practitioners and endocrinologists. This multidisciplinary approach ensures that diabetic patients receive comprehensive care that addresses both metabolic control and ocular health. Studies indicate that when an optometrist actively participates in diabetes management teams in Canada Toronto, compliance with annual eye exams increases significantly, leading to earlier intervention and better preservation of vision among the diabetic population.</w:t>
      </w:r>
    </w:p>
    <w:bookmarkEnd w:id="22"/>
    <w:bookmarkStart w:id="23" w:name="pediatric-eye-care-and-myopia-epidemic"/>
    <w:p>
      <w:pPr>
        <w:pStyle w:val="Heading2"/>
      </w:pPr>
      <w:r>
        <w:t xml:space="preserve">Pediatric Eye Care and Myopia Epidemic</w:t>
      </w:r>
    </w:p>
    <w:p>
      <w:pPr>
        <w:pStyle w:val="FirstParagraph"/>
      </w:pPr>
      <w:r>
        <w:t xml:space="preserve">Another pressing issue facing an optometrist in Canada Toronto is the escalating prevalence of myopia (nearsightedness) among children. Recent data suggests that urbanization, increased screen time, and reduced outdoor activity are contributing to a myopia epidemic. For an optometrist specializing in pediatric care within Canada Toronto, this represents a shift from simply prescribing corrective lenses to implementing therapeutic interventions aimed at slowing axial elongation of the eye.</w:t>
      </w:r>
      <w:r>
        <w:t xml:space="preserve"> </w:t>
      </w:r>
      <w:r>
        <w:t xml:space="preserve">Strategies such as orthokeratology (overnight lens wear), low-dose atropine drops, and specialized soft contact lenses are increasingly utilized by an optometrist in Canada Toronto to manage myopia progression. These interventions require a high level of clinical skill and patient education, highlighting the educational role of the optometrist. Furthermore, early detection of binocular vision disorders and amblyopia (lazy eye) remains a core competency for any optometrist serving the school-aged population in this region. The collaboration between local school boards and private optometric practices facilitates broader screening initiatives, ensuring that no child falls through the cracks due to lack of access or awareness.</w:t>
      </w:r>
    </w:p>
    <w:bookmarkEnd w:id="23"/>
    <w:bookmarkStart w:id="24" w:name="X70e7aaab7f66eee8d5444a1560e1a2e82e43506"/>
    <w:p>
      <w:pPr>
        <w:pStyle w:val="Heading2"/>
      </w:pPr>
      <w:r>
        <w:t xml:space="preserve">Inter-professional Collaboration and Healthcare Integration</w:t>
      </w:r>
    </w:p>
    <w:p>
      <w:pPr>
        <w:pStyle w:val="FirstParagraph"/>
      </w:pPr>
      <w:r>
        <w:t xml:space="preserve">The future of eye care in Canada Toronto relies heavily on effective inter-professional collaboration. An optometrist cannot operate in a vacuum; they must communicate effectively with ophthalmologists, primary care physicians, nurses, and public health officials. In many instances an optometrist serves as the observer of systemic diseases that manifest ocularly before other symptoms appear. Conditions such as hypertension, multiple sclerosis, and certain cancers can present signs in the eye that an astute optometrist detects during a routine exam.</w:t>
      </w:r>
      <w:r>
        <w:t xml:space="preserve"> </w:t>
      </w:r>
      <w:r>
        <w:t xml:space="preserve">In Canada Toronto, initiatives are underway to improve electronic health record (EHR) interoperability between optometric offices and hospital systems. This technological integration allows for seamless sharing of patient data, ensuring continuity of care. When an optometrist can access relevant medical history or share findings with a referring specialist, the quality of care improves markedly. This synergy is essential for managing patients with complex comorbidities who visit multiple healthcare providers weekly in this major Canadian city.</w:t>
      </w:r>
    </w:p>
    <w:bookmarkEnd w:id="24"/>
    <w:bookmarkStart w:id="25" w:name="conclusion"/>
    <w:p>
      <w:pPr>
        <w:pStyle w:val="Heading2"/>
      </w:pPr>
      <w:r>
        <w:t xml:space="preserve">Conclusion</w:t>
      </w:r>
    </w:p>
    <w:p>
      <w:pPr>
        <w:pStyle w:val="FirstParagraph"/>
      </w:pPr>
      <w:r>
        <w:t xml:space="preserve">The role of an optometrist in Canada Toronto is evolving from a traditional refractive service provider to an integral member of the primary healthcare team. Through expanded clinical privileges, adoption of advanced diagnostic technologies, and commitment to chronic disease management, an optometrist is uniquely positioned to improve visual health outcomes for the residents of Canada Toronto. However, realizing this potential requires continued advocacy for fair reimbursement models from provincial insurers like OHIP (Ontario Health Insurance Plan) where appropriate, and private insurance frameworks that recognize the medical value of optometric services.</w:t>
      </w:r>
      <w:r>
        <w:t xml:space="preserve"> </w:t>
      </w:r>
      <w:r>
        <w:t xml:space="preserve">As urban populations continue to grow and age, the demand for comprehensive eye care will only increase. It is imperative that policymakers, healthcare administrators, and the public recognize the expertise of an optometrist in Canada Toronto as a vital resource for maintaining not just sight, but overall health. Future research should focus on quantitative outcomes of integrated care models involving an optometrist in urban Canadian settings to further validate their contribution to the healthcare ecosystem.</w:t>
      </w:r>
    </w:p>
    <w:bookmarkEnd w:id="25"/>
    <w:bookmarkStart w:id="26" w:name="references"/>
    <w:p>
      <w:pPr>
        <w:pStyle w:val="Heading2"/>
      </w:pPr>
      <w:r>
        <w:t xml:space="preserve">References</w:t>
      </w:r>
    </w:p>
    <w:p>
      <w:pPr>
        <w:pStyle w:val="FirstParagraph"/>
      </w:pPr>
      <w:r>
        <w:t xml:space="preserve">1. College of Optometrists of Ontario. (2023). Standards of Practice and Code of Ethics.</w:t>
      </w:r>
    </w:p>
    <w:p>
      <w:pPr>
        <w:pStyle w:val="BodyText"/>
      </w:pPr>
      <w:r>
        <w:t xml:space="preserve">2. Canadian Association of Optometrists. (2024). The State of Eye Health in Canada: Urban vs Rural Disparities.</w:t>
      </w:r>
    </w:p>
    <w:p>
      <w:pPr>
        <w:pStyle w:val="BodyText"/>
      </w:pPr>
      <w:r>
        <w:t xml:space="preserve">3. Toronto Public Health Department Report on Vision Care Accessibility, 2023-2024.</w:t>
      </w:r>
    </w:p>
    <w:p>
      <w:pPr>
        <w:pStyle w:val="BodyText"/>
      </w:pPr>
      <w:r>
        <w:t xml:space="preserve">4. Journal of the Canadian Optometric Association, "Expanding Roles for the Modern Optometrist," Vol. 65, Issue 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2026-07-29T14:18:01Z</dcterms:created>
  <dcterms:modified xsi:type="dcterms:W3CDTF">2026-07-29T14:18:01Z</dcterms:modified>
</cp:coreProperties>
</file>

<file path=docProps/custom.xml><?xml version="1.0" encoding="utf-8"?>
<Properties xmlns="http://schemas.openxmlformats.org/officeDocument/2006/custom-properties" xmlns:vt="http://schemas.openxmlformats.org/officeDocument/2006/docPropsVTypes"/>
</file>