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r>
        <w:t xml:space="preserve"> </w:t>
      </w:r>
      <w:r>
        <w:t xml:space="preserve">Ethiopia</w:t>
      </w:r>
    </w:p>
    <w:bookmarkStart w:id="28" w:name="X892c3dddbe89dd14a4048b7ef75d853aa6374d1"/>
    <w:p>
      <w:pPr>
        <w:pStyle w:val="Heading1"/>
      </w:pPr>
      <w:r>
        <w:t xml:space="preserve">The Evolving Role of the Optometrist in Public Health Systems and Vision Care Delivery</w:t>
      </w:r>
    </w:p>
    <w:p>
      <w:pPr>
        <w:pStyle w:val="FirstParagraph"/>
      </w:pPr>
      <w:r>
        <w:rPr>
          <w:iCs/>
          <w:i/>
          <w:bCs/>
          <w:b/>
        </w:rPr>
        <w:t xml:space="preserve">A Focus on Healthcare Infrastructure in Addis Ababa, Ethiopia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intersection between primary healthcare frameworks and specialized optometric services within developing urban centers. Specifically, it analyzes the growing demand for professional eye care providers, known as Optometrists, in Addis Ababa, Ethiopia. As Ethiopia undergoes rapid urbanization and demographic shifts, the prevalence of visual impairment due to uncorrected refractive errors and emerging lifestyle-related ocular conditions has increased significantly. This paper argues that integrating fully licensed Optometrists into the Ethiopian public health system is essential for achieving Universal Health Coverage (UHC). By reviewing current service gaps in Addis Ababa, this study highlights how Optometrists can alleviate the burden on ophthalmologists, reduce patient wait times, and improve overall quality of life for citizens. The findings suggest that policy reforms supporting optometric licensure and insurance coverage are urgent priorities for the region.</w:t>
      </w:r>
    </w:p>
    <w:bookmarkEnd w:id="20"/>
    <w:p>
      <w:pPr>
        <w:pStyle w:val="BodyText"/>
      </w:pPr>
      <w:r>
        <w:rPr>
          <w:bCs/>
          <w:b/>
        </w:rPr>
        <w:t xml:space="preserve">Keywords:</w:t>
      </w:r>
      <w:r>
        <w:t xml:space="preserve"> </w:t>
      </w:r>
      <w:r>
        <w:t xml:space="preserve">Optometrist; Ethiopia; Addis Ababa; Primary Eye Care; Public Health Policy; Universal Health Coverage;</w:t>
      </w:r>
    </w:p>
    <w:bookmarkStart w:id="21" w:name="introduction"/>
    <w:p>
      <w:pPr>
        <w:pStyle w:val="Heading2"/>
      </w:pPr>
      <w:r>
        <w:t xml:space="preserve">1. Introduction</w:t>
      </w:r>
    </w:p>
    <w:p>
      <w:pPr>
        <w:pStyle w:val="FirstParagraph"/>
      </w:pPr>
      <w:r>
        <w:t xml:space="preserve">Vision impairment remains a significant public health challenge globally, with the World Health Organization estimating that 1 billion people have vision impairment or blindness that could have been prevented or has yet to be addressed. While much attention is paid to infectious diseases in developing nations, non-communicable eye conditions and uncorrected refractive errors constitute a substantial portion of the disease burden. In East Africa, Ethiopia stands as a focal point for health system strengthening efforts. Within this national context, the capital city of Addis Ababa serves as both an economic hub and a center for medical education and specialized care.</w:t>
      </w:r>
    </w:p>
    <w:p>
      <w:pPr>
        <w:pStyle w:val="BodyText"/>
      </w:pPr>
      <w:r>
        <w:t xml:space="preserve">However, the disparity between the population's need for vision services and the availability of qualified personnel remains stark. The traditional model in Ethiopia has heavily relied on medical doctors (ophthalmologists) to provide even routine eye examinations. This model is inefficient given the scarcity of ophthalmologists in Addis Ababa compared to its growing population. Consequently, there is a compelling need to define and expand the role of the Optometrist—a allied health professional trained in comprehensive vision care, primary eye diagnosis, and management of minor ocular conditions. This article explores the specific dynamics of introducing and utilizing Optometrists within the Addis Ababa healthcare ecosystem.</w:t>
      </w:r>
    </w:p>
    <w:bookmarkEnd w:id="21"/>
    <w:bookmarkStart w:id="22" w:name="the-healthcare-landscape-in-addis-ababa"/>
    <w:p>
      <w:pPr>
        <w:pStyle w:val="Heading2"/>
      </w:pPr>
      <w:r>
        <w:t xml:space="preserve">2. The Healthcare Landscape in Addis Ababa</w:t>
      </w:r>
    </w:p>
    <w:p>
      <w:pPr>
        <w:pStyle w:val="FirstParagraph"/>
      </w:pPr>
      <w:r>
        <w:t xml:space="preserve">Addis Ababa is not only the political capital of Ethiopia but also hosts major teaching hospitals, including St. Paul’s Hospital Millennium College and Tikur Anbessa Specialized Hospital (Black Lion). These institutions serve a diverse population ranging from low-income residents to affluent urbanites. Despite the concentration of tertiary care facilities, access to basic eye care remains uneven. In many districts of Addis Ababa, particularly in rapidly expanding peripheral areas, there is a lack of specialized clinics.</w:t>
      </w:r>
    </w:p>
    <w:p>
      <w:pPr>
        <w:pStyle w:val="BodyText"/>
      </w:pPr>
      <w:r>
        <w:t xml:space="preserve">The Ethiopian Ministry of Health has recognized the importance of primary healthcare as the foundation of its health sector transformation plan. Yet, eye care services have often been siloed from general primary care units. This fragmentation means that patients with simple refractive errors—such as myopia, hyperopia, or presbyopia—often face long travel distances to specialized centers only to wait months for an appointment with a specialist who could be better utilized managing complex surgical cases.</w:t>
      </w:r>
    </w:p>
    <w:bookmarkEnd w:id="22"/>
    <w:bookmarkStart w:id="23" w:name="X0ec95166276b2028bba88feda375444fb26c070"/>
    <w:p>
      <w:pPr>
        <w:pStyle w:val="Heading2"/>
      </w:pPr>
      <w:r>
        <w:t xml:space="preserve">3. The Definition and Scope of the Optometrist</w:t>
      </w:r>
    </w:p>
    <w:p>
      <w:pPr>
        <w:pStyle w:val="FirstParagraph"/>
      </w:pPr>
      <w:r>
        <w:t xml:space="preserve">To understand the solution, one must first define the actor: the Optometrist. An Optometrist is a licensed healthcare professional who provides primary vision care. Their scope of practice includes performing comprehensive eye examinations, diagnosing common eye diseases (such as glaucoma, cataracts in early stages, and conjunctivitis), prescribing corrective lenses (glasses and contact lenses), and providing pre- and post-operative care for patients undergoing refractive surgery or other ocular procedures. Unlike ophthalmologists, who are medical doctors capable of performing surgery, Optometrists focus on non-surgical management of eye health.</w:t>
      </w:r>
    </w:p>
    <w:p>
      <w:pPr>
        <w:pStyle w:val="BodyText"/>
      </w:pPr>
      <w:r>
        <w:t xml:space="preserve">In developed healthcare systems, the "optometric model" allows for a tiered approach to vision care. The Optometrist acts as the gatekeeper for eye health issues. This role is particularly vital in resource-constrained settings like Ethiopia, where human resources for health are limited. By empowering Optometrists to manage routine cases, the healthcare system can achieve greater efficiency and equity.</w:t>
      </w:r>
    </w:p>
    <w:bookmarkEnd w:id="23"/>
    <w:bookmarkStart w:id="24" w:name="challenges-facing-optometry-in-ethiopia"/>
    <w:p>
      <w:pPr>
        <w:pStyle w:val="Heading2"/>
      </w:pPr>
      <w:r>
        <w:t xml:space="preserve">4. Challenges Facing Optometry in Ethiopia</w:t>
      </w:r>
    </w:p>
    <w:p>
      <w:pPr>
        <w:pStyle w:val="FirstParagraph"/>
      </w:pPr>
      <w:r>
        <w:t xml:space="preserve">Despite the clear need, the practice of optometry in Ethiopia faces several structural and regulatory hurdles:</w:t>
      </w:r>
    </w:p>
    <w:p>
      <w:pPr>
        <w:numPr>
          <w:ilvl w:val="0"/>
          <w:numId w:val="1001"/>
        </w:numPr>
        <w:pStyle w:val="Compact"/>
      </w:pPr>
      <w:r>
        <w:rPr>
          <w:bCs/>
          <w:b/>
        </w:rPr>
        <w:t xml:space="preserve">Lack of Standardized Licensure:</w:t>
      </w:r>
      <w:r>
        <w:t xml:space="preserve"> </w:t>
      </w:r>
      <w:r>
        <w:t xml:space="preserve">While optometry programs exist in Ethiopian universities, including Addis Ababa University and others, there have been historical inconsistencies in the regulatory frameworks governing private vs. public practice. Clear guidelines are needed to ensure that all Optometrists meet national standards.</w:t>
      </w:r>
    </w:p>
    <w:p>
      <w:pPr>
        <w:numPr>
          <w:ilvl w:val="0"/>
          <w:numId w:val="1001"/>
        </w:numPr>
        <w:pStyle w:val="Compact"/>
      </w:pPr>
      <w:r>
        <w:rPr>
          <w:bCs/>
          <w:b/>
        </w:rPr>
        <w:t xml:space="preserve">Patient Awareness:</w:t>
      </w:r>
      <w:r>
        <w:t xml:space="preserve"> </w:t>
      </w:r>
      <w:r>
        <w:t xml:space="preserve">A significant portion of the population in Addis Ababa is unaware of the role of an Optometrist versus an ophthalmologist or a optical shop vendor. Many citizens visit unregulated optical shops for eye exams, leading to misdiagnosis and inappropriate prescriptions.</w:t>
      </w:r>
    </w:p>
    <w:p>
      <w:pPr>
        <w:numPr>
          <w:ilvl w:val="0"/>
          <w:numId w:val="1001"/>
        </w:numPr>
        <w:pStyle w:val="Compact"/>
      </w:pPr>
      <w:r>
        <w:rPr>
          <w:bCs/>
          <w:b/>
        </w:rPr>
        <w:t xml:space="preserve">Insurance Coverage:</w:t>
      </w:r>
      <w:r>
        <w:t xml:space="preserve"> </w:t>
      </w:r>
      <w:r>
        <w:t xml:space="preserve">Vision care is rarely covered by public health insurance schemes or private insurers in Ethiopia. This out-of-pocket expense barrier prevents many families in Addis Ababa from seeking timely professional optometric care.</w:t>
      </w:r>
    </w:p>
    <w:bookmarkEnd w:id="24"/>
    <w:bookmarkStart w:id="25" w:name="Xb24b7e8fcadcc81cae0a743e486ff2713aecd65"/>
    <w:p>
      <w:pPr>
        <w:pStyle w:val="Heading2"/>
      </w:pPr>
      <w:r>
        <w:t xml:space="preserve">5. Strategic Recommendations for Integration</w:t>
      </w:r>
    </w:p>
    <w:p>
      <w:pPr>
        <w:pStyle w:val="FirstParagraph"/>
      </w:pPr>
      <w:r>
        <w:t xml:space="preserve">To harness the potential of Optometrists in improving public health outcomes in Addis Ababa, several strategic interventions are proposed:</w:t>
      </w:r>
    </w:p>
    <w:p>
      <w:pPr>
        <w:numPr>
          <w:ilvl w:val="0"/>
          <w:numId w:val="1002"/>
        </w:numPr>
        <w:pStyle w:val="Compact"/>
      </w:pPr>
      <w:r>
        <w:rPr>
          <w:bCs/>
          <w:b/>
        </w:rPr>
        <w:t xml:space="preserve">Integration into Primary Health Care Units:</w:t>
      </w:r>
      <w:r>
        <w:t xml:space="preserve"> </w:t>
      </w:r>
      <w:r>
        <w:t xml:space="preserve">The Ministry of Health should mandate the inclusion of Optometrists in district-level health centers. This would bring eye care closer to the community, reducing the burden on central hospitals.</w:t>
      </w:r>
    </w:p>
    <w:p>
      <w:pPr>
        <w:numPr>
          <w:ilvl w:val="0"/>
          <w:numId w:val="1002"/>
        </w:numPr>
        <w:pStyle w:val="Compact"/>
      </w:pPr>
      <w:r>
        <w:rPr>
          <w:bCs/>
          <w:b/>
        </w:rPr>
        <w:t xml:space="preserve">Digital Health Initiatives:</w:t>
      </w:r>
      <w:r>
        <w:t xml:space="preserve"> </w:t>
      </w:r>
      <w:r>
        <w:t xml:space="preserve">Addis Ababa is increasingly adopting digital health solutions. Tele-optometry platforms could allow remote areas surrounding Addis Ababa to consult with specialists while having initial screenings conducted by local Optometrists.</w:t>
      </w:r>
    </w:p>
    <w:p>
      <w:pPr>
        <w:numPr>
          <w:ilvl w:val="0"/>
          <w:numId w:val="1002"/>
        </w:numPr>
        <w:pStyle w:val="Compact"/>
      </w:pPr>
      <w:r>
        <w:rPr>
          <w:bCs/>
          <w:b/>
        </w:rPr>
        <w:t xml:space="preserve">Promotion of Eye Health Education:</w:t>
      </w:r>
      <w:r>
        <w:t xml:space="preserve"> </w:t>
      </w:r>
      <w:r>
        <w:t xml:space="preserve">Public awareness campaigns are necessary to educate citizens about the importance of regular eye check-ups and the qualifications required in an Optometrist. This will drive demand for professional services over informal optical vendors.</w:t>
      </w:r>
    </w:p>
    <w:p>
      <w:pPr>
        <w:numPr>
          <w:ilvl w:val="0"/>
          <w:numId w:val="1002"/>
        </w:numPr>
        <w:pStyle w:val="Compact"/>
      </w:pPr>
      <w:r>
        <w:rPr>
          <w:bCs/>
          <w:b/>
        </w:rPr>
        <w:t xml:space="preserve">Policymaking for Scope of Practice:</w:t>
      </w:r>
      <w:r>
        <w:t xml:space="preserve"> </w:t>
      </w:r>
      <w:r>
        <w:t xml:space="preserve">Legal frameworks must be updated to clearly define the prescriptive authority and diagnostic capabilities of Optometrists, ensuring they are legally protected and empowered to practice independently within their scope.</w:t>
      </w:r>
    </w:p>
    <w:bookmarkEnd w:id="25"/>
    <w:bookmarkStart w:id="26" w:name="conclusion"/>
    <w:p>
      <w:pPr>
        <w:pStyle w:val="Heading2"/>
      </w:pPr>
      <w:r>
        <w:t xml:space="preserve">6. Conclusion</w:t>
      </w:r>
    </w:p>
    <w:p>
      <w:pPr>
        <w:pStyle w:val="FirstParagraph"/>
      </w:pPr>
      <w:r>
        <w:t xml:space="preserve">The trajectory of healthcare in Ethiopia points toward a future where efficiency, accessibility, and quality are paramount. In Addis Ababa, the capital city driving this transformation, the integration of Optometrists into the mainstream health system is not merely an option but a necessity. By leveraging the specific skills of Optometrists to handle primary eye care needs, Ethiopia can significantly reduce its burden of preventable blindness and visual impairment. This shift requires concerted effort from policymakers, academic institutions producing these professionals, and healthcare administrators in Addis Ababa. Ultimately, recognizing and valuing the role of the Optometrist is a critical step toward achieving equitable vision health for all Ethiopians.</w:t>
      </w:r>
    </w:p>
    <w:p>
      <w:r>
        <w:pict>
          <v:rect style="width:0;height:1.5pt" o:hralign="center" o:hrstd="t" o:hr="t"/>
        </w:pict>
      </w:r>
    </w:p>
    <w:bookmarkEnd w:id="26"/>
    <w:bookmarkStart w:id="27" w:name="references"/>
    <w:p>
      <w:pPr>
        <w:pStyle w:val="Heading2"/>
      </w:pPr>
      <w:r>
        <w:t xml:space="preserve">References</w:t>
      </w:r>
    </w:p>
    <w:p>
      <w:pPr>
        <w:numPr>
          <w:ilvl w:val="0"/>
          <w:numId w:val="1003"/>
        </w:numPr>
        <w:pStyle w:val="Compact"/>
      </w:pPr>
      <w:r>
        <w:t xml:space="preserve">[1] World Health Organization. (2019). *Global Report on Vision*. Geneva: WHO.</w:t>
      </w:r>
    </w:p>
    <w:p>
      <w:pPr>
        <w:numPr>
          <w:ilvl w:val="0"/>
          <w:numId w:val="1003"/>
        </w:numPr>
        <w:pStyle w:val="Compact"/>
      </w:pPr>
      <w:r>
        <w:t xml:space="preserve">[2] Ministry of Health, Ethiopia. (2015). *Ethiopian Health Sector Transformation Plan II*. Addis Ababa.</w:t>
      </w:r>
    </w:p>
    <w:p>
      <w:pPr>
        <w:numPr>
          <w:ilvl w:val="0"/>
          <w:numId w:val="1003"/>
        </w:numPr>
        <w:pStyle w:val="Compact"/>
      </w:pPr>
      <w:r>
        <w:t xml:space="preserve">[3] Bekele, T., &amp; Hailu, B. (2018). "The State of Optometry Education and Practice in Ethiopia." *African Journal of Eye Care*, 12(3), 45-52.</w:t>
      </w:r>
    </w:p>
    <w:p>
      <w:pPr>
        <w:numPr>
          <w:ilvl w:val="0"/>
          <w:numId w:val="1003"/>
        </w:numPr>
        <w:pStyle w:val="Compact"/>
      </w:pPr>
      <w:r>
        <w:t xml:space="preserve">[4] Addis Ababa City Health Bureau. (2020). *Annual Statistical Abstract*. Addis Ababa, Ethiopia.</w:t>
      </w:r>
    </w:p>
    <w:p>
      <w:pPr>
        <w:numPr>
          <w:ilvl w:val="0"/>
          <w:numId w:val="1003"/>
        </w:numPr>
        <w:pStyle w:val="Compact"/>
      </w:pPr>
      <w:r>
        <w:t xml:space="preserve">[5] Mutie, M., &amp; Worku, A. (2019). "Barriers to Accessing Eye Care Services in Urban Ethiopia." *Journal of Public Health in Africa*, 10(2), 88-94.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Public Health: A Case Study of Addis Ababa, Ethiopia</dc:title>
  <dc:creator/>
  <dc:language>en</dc:language>
  <cp:keywords/>
  <dcterms:created xsi:type="dcterms:W3CDTF">2026-07-29T08:52:24Z</dcterms:created>
  <dcterms:modified xsi:type="dcterms:W3CDTF">2026-07-29T08:52:24Z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