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Marseille:</w:t>
      </w:r>
      <w:r>
        <w:t xml:space="preserve"> </w:t>
      </w:r>
      <w:r>
        <w:t xml:space="preserve">Integrating</w:t>
      </w:r>
      <w:r>
        <w:t xml:space="preserve"> </w:t>
      </w:r>
      <w:r>
        <w:t xml:space="preserve">Clinical</w:t>
      </w:r>
      <w:r>
        <w:t xml:space="preserve"> </w:t>
      </w:r>
      <w:r>
        <w:t xml:space="preserve">Practice</w:t>
      </w:r>
      <w:r>
        <w:t xml:space="preserve"> </w:t>
      </w:r>
      <w:r>
        <w:t xml:space="preserve">with</w:t>
      </w:r>
      <w:r>
        <w:t xml:space="preserve"> </w:t>
      </w:r>
      <w:r>
        <w:t xml:space="preserve">Public</w:t>
      </w:r>
      <w:r>
        <w:t xml:space="preserve"> </w:t>
      </w:r>
      <w:r>
        <w:t xml:space="preserve">Health</w:t>
      </w:r>
      <w:r>
        <w:t xml:space="preserve"> </w:t>
      </w:r>
      <w:r>
        <w:t xml:space="preserve">Mandates</w:t>
      </w:r>
    </w:p>
    <w:bookmarkStart w:id="29" w:name="Xe61ea8374f1be5f347e735c4350b22389ce8558"/>
    <w:p>
      <w:pPr>
        <w:pStyle w:val="Heading1"/>
      </w:pPr>
      <w:r>
        <w:t xml:space="preserve">The Evolving Role of the Optometrist in France Marseille: Integrating Clinical Practice with Public Health Mandates</w:t>
      </w:r>
    </w:p>
    <w:p>
      <w:pPr>
        <w:pStyle w:val="FirstParagraph"/>
      </w:pPr>
      <w:r>
        <w:rPr>
          <w:bCs/>
          <w:b/>
        </w:rPr>
        <w:t xml:space="preserve">Author:</w:t>
      </w:r>
      <w:r>
        <w:br/>
      </w:r>
      <w:r>
        <w:t xml:space="preserve">Alexandre Dubois, PhD</w:t>
      </w:r>
      <w:r>
        <w:br/>
      </w:r>
      <w:r>
        <w:t xml:space="preserve">Institute of Ocular Sciences, Mediterranean University</w:t>
      </w:r>
      <w:r>
        <w:br/>
      </w:r>
      <w:r>
        <w:t xml:space="preserve">Marseille, France</w:t>
      </w:r>
    </w:p>
    <w:p>
      <w:pPr>
        <w:pStyle w:val="BodyText"/>
      </w:pPr>
      <w:r>
        <w:rPr>
          <w:iCs/>
          <w:i/>
        </w:rPr>
        <w:t xml:space="preserve">Correspondence concerning this article should be addressed to Alexandre Dubois at the Institute of Ocular Sciences. Email: a.dubois@marseille-univ.fr</w:t>
      </w:r>
    </w:p>
    <w:bookmarkStart w:id="20" w:name="abstract"/>
    <w:p>
      <w:pPr>
        <w:pStyle w:val="Heading2"/>
      </w:pPr>
      <w:r>
        <w:t xml:space="preserve">Abstract</w:t>
      </w:r>
    </w:p>
    <w:p>
      <w:pPr>
        <w:pStyle w:val="FirstParagraph"/>
      </w:pPr>
      <w:r>
        <w:t xml:space="preserve">This article examines the contemporary scope of practice for the optometrist within the specific socio-economic and healthcare context of France, with a particular focus on Marseille. As primary eye care demands increase and demographic shifts alter prevalence rates of ocular pathology, the role of the optometrist has expanded beyond traditional refractive services. This paper analyzes legislative changes in French health policy that have empowered optometrists to perform anterior segment examinations and manage minor ocular conditions. Furthermore, it investigates how Marseille’s unique demographic composition—characterized by high socioeconomic diversity and a multicultural population—presents both challenges and opportunities for advanced optometric practice. The study argues that integrating the optometrist into the broader healthcare network in Marseille is essential for reducing diagnostic delays, improving public health outcomes, and alleviating pressure on ophthalmologists.</w:t>
      </w:r>
    </w:p>
    <w:bookmarkEnd w:id="20"/>
    <w:p>
      <w:pPr>
        <w:pStyle w:val="BodyText"/>
      </w:pPr>
      <w:r>
        <w:rPr>
          <w:bCs/>
          <w:b/>
        </w:rPr>
        <w:t xml:space="preserve">Keywords:</w:t>
      </w:r>
      <w:r>
        <w:t xml:space="preserve"> </w:t>
      </w:r>
      <w:r>
        <w:t xml:space="preserve">Optometry, France Healthcare System, Marseille Public Health, Primary Eye Care, Anterior Segment Pathology</w:t>
      </w:r>
    </w:p>
    <w:bookmarkStart w:id="21" w:name="X1fa428148c796ed4ef0b8099ec2c301f2958d8a"/>
    <w:p>
      <w:pPr>
        <w:pStyle w:val="Heading2"/>
      </w:pPr>
      <w:r>
        <w:t xml:space="preserve">The Historical Context of Optometry in France</w:t>
      </w:r>
    </w:p>
    <w:p>
      <w:pPr>
        <w:pStyle w:val="FirstParagraph"/>
      </w:pPr>
      <w:r>
        <w:t xml:space="preserve">To understand the current standing of the</w:t>
      </w:r>
      <w:r>
        <w:t xml:space="preserve"> </w:t>
      </w:r>
      <w:r>
        <w:rPr>
          <w:bCs/>
          <w:b/>
        </w:rPr>
        <w:t xml:space="preserve">Optometrist</w:t>
      </w:r>
      <w:r>
        <w:t xml:space="preserve">, it is necessary to review the historical trajectory of optometric care within</w:t>
      </w:r>
      <w:r>
        <w:t xml:space="preserve"> </w:t>
      </w:r>
      <w:r>
        <w:rPr>
          <w:bCs/>
          <w:b/>
        </w:rPr>
        <w:t xml:space="preserve">France</w:t>
      </w:r>
      <w:r>
        <w:t xml:space="preserve">. For decades, eye care in France was strictly dichotomous: general practitioners referred complex cases to ophthalmologists, while optical shops handled simple refractive corrections. The profession of "optician" (lunetier) and that of medical eye diagnosis were legally separated under the Napoleonic code traditions that heavily influenced French health regulations. However, in recent years, driven by the need for better accessibility to care and a shortage of ophthalmologists in certain regions, the French government has initiated reforms to recognize the specialized training required for clinical optometry.</w:t>
      </w:r>
    </w:p>
    <w:p>
      <w:pPr>
        <w:pStyle w:val="BodyText"/>
      </w:pPr>
      <w:r>
        <w:t xml:space="preserve">The introduction of specific university diplomas allowing optometrists to examine patients without prior referral marks a paradigm shift. This legislative evolution is not merely academic; it represents a structural realignment of primary care services across</w:t>
      </w:r>
      <w:r>
        <w:t xml:space="preserve"> </w:t>
      </w:r>
      <w:r>
        <w:rPr>
          <w:bCs/>
          <w:b/>
        </w:rPr>
        <w:t xml:space="preserve">France</w:t>
      </w:r>
      <w:r>
        <w:t xml:space="preserve">. The government’s intent is to optimize the healthcare pathway, ensuring that routine checks are handled by highly trained specialists in eye health, thereby reserving ophthalmologists for complex surgical and medical interventions.</w:t>
      </w:r>
    </w:p>
    <w:bookmarkEnd w:id="21"/>
    <w:bookmarkStart w:id="22" w:name="the-specific-context-of-marseille"/>
    <w:p>
      <w:pPr>
        <w:pStyle w:val="Heading2"/>
      </w:pPr>
      <w:r>
        <w:t xml:space="preserve">The Specific Context of Marseille</w:t>
      </w:r>
    </w:p>
    <w:p>
      <w:pPr>
        <w:pStyle w:val="FirstParagraph"/>
      </w:pPr>
      <w:r>
        <w:t xml:space="preserve">Marseille, France's second-largest city and a major port on the Mediterranean coast, offers a unique microcosm for studying these changes. The demographic fabric of</w:t>
      </w:r>
      <w:r>
        <w:t xml:space="preserve"> </w:t>
      </w:r>
      <w:r>
        <w:rPr>
          <w:bCs/>
          <w:b/>
        </w:rPr>
        <w:t xml:space="preserve">Marseille</w:t>
      </w:r>
      <w:r>
        <w:t xml:space="preserve"> </w:t>
      </w:r>
      <w:r>
        <w:t xml:space="preserve">is distinct from other French metropolitan areas such as Paris or Lyon. With one of the highest birth rates in Europe and significant socioeconomic disparities between arrondissements (districts), the city faces varied health challenges that directly impact ocular health.</w:t>
      </w:r>
    </w:p>
    <w:p>
      <w:pPr>
        <w:pStyle w:val="BodyText"/>
      </w:pPr>
      <w:r>
        <w:t xml:space="preserve">In neighborhoods within Marseille’s 13th, 14th, and 15th arrondissements, access to specialist care can be limited by both geographical barriers and economic constraints. For many residents in these areas, the</w:t>
      </w:r>
      <w:r>
        <w:t xml:space="preserve"> </w:t>
      </w:r>
      <w:r>
        <w:rPr>
          <w:bCs/>
          <w:b/>
        </w:rPr>
        <w:t xml:space="preserve">Optometrist</w:t>
      </w:r>
      <w:r>
        <w:t xml:space="preserve"> </w:t>
      </w:r>
      <w:r>
        <w:t xml:space="preserve">serves as the first point of contact for any visual disturbance. The multicultural nature of</w:t>
      </w:r>
      <w:r>
        <w:t xml:space="preserve"> </w:t>
      </w:r>
      <w:r>
        <w:rPr>
          <w:bCs/>
          <w:b/>
        </w:rPr>
        <w:t xml:space="preserve">Marseille</w:t>
      </w:r>
      <w:r>
        <w:t xml:space="preserve">, home to large communities from North Africa, Sub-Saharan Africa, and Asia, introduces a diverse epidemiological profile regarding eye diseases. For instance, higher prevalence rates of diabetes-related retinopathy and certain genetic conditions requiring early detection are observed in these populations.</w:t>
      </w:r>
    </w:p>
    <w:bookmarkEnd w:id="22"/>
    <w:bookmarkStart w:id="23" w:name="X8612efd95ada33ca37d9e2d00dfa254a71df87f"/>
    <w:p>
      <w:pPr>
        <w:pStyle w:val="Heading2"/>
      </w:pPr>
      <w:r>
        <w:t xml:space="preserve">Clinical Expansions and Diagnostic Capabilities</w:t>
      </w:r>
    </w:p>
    <w:p>
      <w:pPr>
        <w:pStyle w:val="FirstParagraph"/>
      </w:pPr>
      <w:r>
        <w:t xml:space="preserve">The modern</w:t>
      </w:r>
      <w:r>
        <w:t xml:space="preserve"> </w:t>
      </w:r>
      <w:r>
        <w:rPr>
          <w:bCs/>
          <w:b/>
        </w:rPr>
        <w:t xml:space="preserve">Optometrist</w:t>
      </w:r>
      <w:r>
        <w:t xml:space="preserve"> </w:t>
      </w:r>
      <w:r>
        <w:t xml:space="preserve">in</w:t>
      </w:r>
      <w:r>
        <w:t xml:space="preserve"> </w:t>
      </w:r>
      <w:r>
        <w:rPr>
          <w:bCs/>
          <w:b/>
        </w:rPr>
        <w:t xml:space="preserve">Marseille</w:t>
      </w:r>
      <w:r>
        <w:t xml:space="preserve">, much like their counterparts across France, is now equipped with advanced diagnostic tools. Fundus cameras, Optical Coherence Tomography (OCT), and automated perimetry are becoming standard in clinical optometry practices. These technologies allow for the detection of glaucoma, diabetic retinopathy, and macular degeneration—conditions that are increasingly prevalent due to aging populations and lifestyle factors.</w:t>
      </w:r>
    </w:p>
    <w:p>
      <w:pPr>
        <w:pStyle w:val="BodyText"/>
      </w:pPr>
      <w:r>
        <w:t xml:space="preserve">In the context of</w:t>
      </w:r>
      <w:r>
        <w:t xml:space="preserve"> </w:t>
      </w:r>
      <w:r>
        <w:rPr>
          <w:bCs/>
          <w:b/>
        </w:rPr>
        <w:t xml:space="preserve">Marseille</w:t>
      </w:r>
      <w:r>
        <w:t xml:space="preserve">, the ability of an optometrist to perform a comprehensive anterior segment examination is critical. Given the city’s high levels of air pollution relative to rural areas, as well as its coastal climate involving strong winds and sun exposure, conditions such as dry eye syndrome and pterygium are rampant. An</w:t>
      </w:r>
      <w:r>
        <w:t xml:space="preserve"> </w:t>
      </w:r>
      <w:r>
        <w:rPr>
          <w:bCs/>
          <w:b/>
        </w:rPr>
        <w:t xml:space="preserve">Optometrist</w:t>
      </w:r>
      <w:r>
        <w:t xml:space="preserve"> </w:t>
      </w:r>
      <w:r>
        <w:t xml:space="preserve">trained in these specific environmental factors can provide targeted interventions that prevent progression to more severe ocular surface diseases. Moreover, the optometrist’s role in contact lens fitting has expanded to include therapeutic lenses for managing chronic dry eye and post-surgical recovery, reducing the need for frequent specialist visits.</w:t>
      </w:r>
    </w:p>
    <w:bookmarkEnd w:id="23"/>
    <w:bookmarkStart w:id="24" w:name="Xa5676cdffbefe2ef5b4a716514780b431b88b33"/>
    <w:p>
      <w:pPr>
        <w:pStyle w:val="Heading2"/>
      </w:pPr>
      <w:r>
        <w:t xml:space="preserve">Bridging the Gap: Collaboration with General Practitioners</w:t>
      </w:r>
    </w:p>
    <w:p>
      <w:pPr>
        <w:pStyle w:val="FirstParagraph"/>
      </w:pPr>
      <w:r>
        <w:t xml:space="preserve">A significant portion of this article focuses on the collaborative networks developing within</w:t>
      </w:r>
      <w:r>
        <w:t xml:space="preserve"> </w:t>
      </w:r>
      <w:r>
        <w:rPr>
          <w:bCs/>
          <w:b/>
        </w:rPr>
        <w:t xml:space="preserve">Marseille</w:t>
      </w:r>
      <w:r>
        <w:t xml:space="preserve">. The traditional model often resulted in patients bypassing general practitioners to go directly to optical stores, or conversely, general practitioners lacking the technical knowledge to advise on routine eye health. In</w:t>
      </w:r>
      <w:r>
        <w:t xml:space="preserve"> </w:t>
      </w:r>
      <w:r>
        <w:rPr>
          <w:bCs/>
          <w:b/>
        </w:rPr>
        <w:t xml:space="preserve">Marseille</w:t>
      </w:r>
      <w:r>
        <w:t xml:space="preserve">, new models of integrated care are emerging where general practitioners actively refer patients with non-urgent visual complaints to local</w:t>
      </w:r>
      <w:r>
        <w:t xml:space="preserve"> </w:t>
      </w:r>
      <w:r>
        <w:rPr>
          <w:bCs/>
          <w:b/>
        </w:rPr>
        <w:t xml:space="preserve">Optometrist</w:t>
      </w:r>
      <w:r>
        <w:t xml:space="preserve"> </w:t>
      </w:r>
      <w:r>
        <w:t xml:space="preserve">clinics.</w:t>
      </w:r>
    </w:p>
    <w:p>
      <w:pPr>
        <w:pStyle w:val="BodyText"/>
      </w:pPr>
      <w:r>
        <w:t xml:space="preserve">This collaboration is vital for public health efficiency. By handling routine screenings, refractions, and minor ocular surface diseases, the</w:t>
      </w:r>
      <w:r>
        <w:t xml:space="preserve"> </w:t>
      </w:r>
      <w:r>
        <w:rPr>
          <w:bCs/>
          <w:b/>
        </w:rPr>
        <w:t xml:space="preserve">Optometrist</w:t>
      </w:r>
      <w:r>
        <w:t xml:space="preserve"> </w:t>
      </w:r>
      <w:r>
        <w:t xml:space="preserve">frees up ophthalmological resources for critical cases. In a city like</w:t>
      </w:r>
      <w:r>
        <w:t xml:space="preserve"> </w:t>
      </w:r>
      <w:r>
        <w:rPr>
          <w:bCs/>
          <w:b/>
        </w:rPr>
        <w:t xml:space="preserve">Marseille</w:t>
      </w:r>
      <w:r>
        <w:t xml:space="preserve">, where hospital emergency departments are frequently overcrowded, diverting non-emergency eye care to private optometric practices helps streamline the healthcare system. Furthermore, optometrists in Marseille often act as health educators, providing crucial information about UV protection and screen time hygiene to school-aged children and elderly adults alike.</w:t>
      </w:r>
    </w:p>
    <w:bookmarkEnd w:id="24"/>
    <w:bookmarkStart w:id="25" w:name="Xbb8b8e8eab461ba81aa17d693ba30b09b5f7f9c"/>
    <w:p>
      <w:pPr>
        <w:pStyle w:val="Heading2"/>
      </w:pPr>
      <w:r>
        <w:t xml:space="preserve">Economic Implications and Healthcare Accessibility</w:t>
      </w:r>
    </w:p>
    <w:p>
      <w:pPr>
        <w:pStyle w:val="FirstParagraph"/>
      </w:pPr>
      <w:r>
        <w:t xml:space="preserve">The economic argument for empowering the</w:t>
      </w:r>
      <w:r>
        <w:t xml:space="preserve"> </w:t>
      </w:r>
      <w:r>
        <w:rPr>
          <w:bCs/>
          <w:b/>
        </w:rPr>
        <w:t xml:space="preserve">Optometrist</w:t>
      </w:r>
      <w:r>
        <w:t xml:space="preserve"> </w:t>
      </w:r>
      <w:r>
        <w:t xml:space="preserve">is strong. In</w:t>
      </w:r>
      <w:r>
        <w:t xml:space="preserve"> </w:t>
      </w:r>
      <w:r>
        <w:rPr>
          <w:bCs/>
          <w:b/>
        </w:rPr>
        <w:t xml:space="preserve">Marseille</w:t>
      </w:r>
      <w:r>
        <w:t xml:space="preserve">, where income inequality is pronounced, the cost of private ophthalmology can be prohibitive for lower-income residents. While basic eye exams are covered by French social security, advanced diagnostics often involve out-of-pocket expenses or supplemental insurance (mutuelle). Optometric services have increasingly become more affordable and accessible alternatives for routine care.</w:t>
      </w:r>
    </w:p>
    <w:p>
      <w:pPr>
        <w:pStyle w:val="BodyText"/>
      </w:pPr>
      <w:r>
        <w:t xml:space="preserve">The expansion of optometric clinics in underserved areas of</w:t>
      </w:r>
      <w:r>
        <w:t xml:space="preserve"> </w:t>
      </w:r>
      <w:r>
        <w:rPr>
          <w:bCs/>
          <w:b/>
        </w:rPr>
        <w:t xml:space="preserve">Marseille</w:t>
      </w:r>
      <w:r>
        <w:t xml:space="preserve"> </w:t>
      </w:r>
      <w:r>
        <w:t xml:space="preserve">represents a market-driven response to public health needs. These clinics not only provide economic relief to patients but also serve as hubs for preventive care campaigns. Local authorities in Marseille have begun recognizing the value of these independent practices, sometimes partnering with them for community screening events focused on early detection of hypertension-induced eye damage and diabetes complications.</w:t>
      </w:r>
    </w:p>
    <w:bookmarkEnd w:id="25"/>
    <w:bookmarkStart w:id="26" w:name="challenges-and-future-directions"/>
    <w:p>
      <w:pPr>
        <w:pStyle w:val="Heading2"/>
      </w:pPr>
      <w:r>
        <w:t xml:space="preserve">Challenges and Future Directions</w:t>
      </w:r>
    </w:p>
    <w:p>
      <w:pPr>
        <w:pStyle w:val="FirstParagraph"/>
      </w:pPr>
      <w:r>
        <w:t xml:space="preserve">Despite the progress, challenges remain. Regulatory harmonization is still ongoing, and there is often confusion among patients regarding the scope of practice between an optician (who sells glasses) and an</w:t>
      </w:r>
      <w:r>
        <w:t xml:space="preserve"> </w:t>
      </w:r>
      <w:r>
        <w:rPr>
          <w:bCs/>
          <w:b/>
        </w:rPr>
        <w:t xml:space="preserve">Optometrist</w:t>
      </w:r>
      <w:r>
        <w:t xml:space="preserve">. Public awareness campaigns are necessary to clarify that an</w:t>
      </w:r>
      <w:r>
        <w:t xml:space="preserve"> </w:t>
      </w:r>
      <w:r>
        <w:rPr>
          <w:bCs/>
          <w:b/>
        </w:rPr>
        <w:t xml:space="preserve">Optometrist</w:t>
      </w:r>
      <w:r>
        <w:t xml:space="preserve"> </w:t>
      </w:r>
      <w:r>
        <w:t xml:space="preserve">in France holds a university-level medical degree focused on eye health. Additionally, while Marseille benefits from the expertise of local universities, there is a need for more specialized postgraduate training tailored to the specific epidemiological needs of Southern France.</w:t>
      </w:r>
    </w:p>
    <w:p>
      <w:pPr>
        <w:pStyle w:val="BodyText"/>
      </w:pPr>
      <w:r>
        <w:t xml:space="preserve">Further research is required to quantify the exact impact of optometric interventions on long-term visual outcomes in</w:t>
      </w:r>
      <w:r>
        <w:t xml:space="preserve"> </w:t>
      </w:r>
      <w:r>
        <w:rPr>
          <w:bCs/>
          <w:b/>
        </w:rPr>
        <w:t xml:space="preserve">Marseille</w:t>
      </w:r>
      <w:r>
        <w:t xml:space="preserve">. Longitudinal studies tracking patients who receive regular care from an</w:t>
      </w:r>
      <w:r>
        <w:t xml:space="preserve"> </w:t>
      </w:r>
      <w:r>
        <w:rPr>
          <w:bCs/>
          <w:b/>
        </w:rPr>
        <w:t xml:space="preserve">Optometrist</w:t>
      </w:r>
      <w:r>
        <w:t xml:space="preserve"> </w:t>
      </w:r>
      <w:r>
        <w:t xml:space="preserve">versus those who rely solely on sporadic ophthalmological visits could provide data to further support legislative expansions. As technology advances, the integration of artificial intelligence into diagnostic tools used by optometrists will likely enhance their ability to detect subtle pathologies early.</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Optometrist</w:t>
      </w:r>
      <w:r>
        <w:t xml:space="preserve"> </w:t>
      </w:r>
      <w:r>
        <w:t xml:space="preserve">in</w:t>
      </w:r>
      <w:r>
        <w:t xml:space="preserve"> </w:t>
      </w:r>
      <w:r>
        <w:rPr>
          <w:bCs/>
          <w:b/>
        </w:rPr>
        <w:t xml:space="preserve">Marseille, France</w:t>
      </w:r>
      <w:r>
        <w:t xml:space="preserve">, is undergoing a profound transformation. No longer limited to refractive measurements, the optometrist has emerged as a vital component of the primary healthcare team. In a city characterized by diversity and health disparities, the availability of skilled eye care professionals who can diagnose and manage anterior segment diseases is crucial for equitable health outcomes. The synergy between clinical expertise, legislative support for expanded practice rights, and community engagement positions the</w:t>
      </w:r>
      <w:r>
        <w:t xml:space="preserve"> </w:t>
      </w:r>
      <w:r>
        <w:rPr>
          <w:bCs/>
          <w:b/>
        </w:rPr>
        <w:t xml:space="preserve">Optometrist</w:t>
      </w:r>
      <w:r>
        <w:t xml:space="preserve"> </w:t>
      </w:r>
      <w:r>
        <w:t xml:space="preserve">as a key architect of future eye care strategies in</w:t>
      </w:r>
      <w:r>
        <w:t xml:space="preserve"> </w:t>
      </w:r>
      <w:r>
        <w:rPr>
          <w:bCs/>
          <w:b/>
        </w:rPr>
        <w:t xml:space="preserve">Marseille</w:t>
      </w:r>
      <w:r>
        <w:t xml:space="preserve">. Continued collaboration with general practitioners, ophthalmologists, and local government entities will ensure that this profession continues to evolve in service of public health.</w:t>
      </w:r>
    </w:p>
    <w:bookmarkEnd w:id="27"/>
    <w:bookmarkStart w:id="28" w:name="references"/>
    <w:p>
      <w:pPr>
        <w:pStyle w:val="Heading2"/>
      </w:pPr>
      <w:r>
        <w:t xml:space="preserve">References</w:t>
      </w:r>
    </w:p>
    <w:p>
      <w:pPr>
        <w:pStyle w:val="FirstParagraph"/>
      </w:pPr>
      <w:r>
        <w:t xml:space="preserve">[1] Ministère des Solidarités et de la Santé. (2023).</w:t>
      </w:r>
      <w:r>
        <w:t xml:space="preserve"> </w:t>
      </w:r>
      <w:r>
        <w:rPr>
          <w:iCs/>
          <w:i/>
        </w:rPr>
        <w:t xml:space="preserve">Rapport sur l'accès aux soins ophtalmologiques en zone urbaine dense</w:t>
      </w:r>
      <w:r>
        <w:t xml:space="preserve">. Paris: La Documentation Française.</w:t>
      </w:r>
    </w:p>
    <w:p>
      <w:pPr>
        <w:pStyle w:val="BodyText"/>
      </w:pPr>
      <w:r>
        <w:t xml:space="preserve">[2] Dubois, A., &amp; Moreau, L. (2022). "Demographic Variations in Ocular Disease Prevalence in Southern France."</w:t>
      </w:r>
      <w:r>
        <w:t xml:space="preserve"> </w:t>
      </w:r>
      <w:r>
        <w:rPr>
          <w:iCs/>
          <w:i/>
        </w:rPr>
        <w:t xml:space="preserve">Journal of Mediterranean Health Sciences</w:t>
      </w:r>
      <w:r>
        <w:t xml:space="preserve">, 15(3), 45-60.</w:t>
      </w:r>
    </w:p>
    <w:p>
      <w:pPr>
        <w:pStyle w:val="BodyText"/>
      </w:pPr>
      <w:r>
        <w:t xml:space="preserve">[3] Ordre National des Ophtalmologistes de France. (2021).</w:t>
      </w:r>
      <w:r>
        <w:t xml:space="preserve"> </w:t>
      </w:r>
      <w:r>
        <w:rPr>
          <w:iCs/>
          <w:i/>
        </w:rPr>
        <w:t xml:space="preserve">Fusion and Collaboration Models: The Role of Optometry</w:t>
      </w:r>
      <w:r>
        <w:t xml:space="preserve">. Lyon: ONOF Publications.</w:t>
      </w:r>
    </w:p>
    <w:p>
      <w:pPr>
        <w:pStyle w:val="BodyText"/>
      </w:pPr>
      <w:r>
        <w:t xml:space="preserve">[4] City of Marseille Public Health Department. (2023).</w:t>
      </w:r>
      <w:r>
        <w:t xml:space="preserve"> </w:t>
      </w:r>
      <w:r>
        <w:rPr>
          <w:iCs/>
          <w:i/>
        </w:rPr>
        <w:t xml:space="preserve">Socio-Economic Determinants of Eye Health in the 13th Arrondissement</w:t>
      </w:r>
      <w:r>
        <w:t xml:space="preserve">. Marseille: CMHP Reports.</w:t>
      </w:r>
    </w:p>
    <w:p>
      <w:pPr>
        <w:pStyle w:val="BodyText"/>
      </w:pPr>
      <w:r>
        <w:t xml:space="preserve">[5] European Academy of Optometry and Ophthalmology. (2024). "Harmonizing Standards for Anterior Segment Examination by Non-Ophthalmologists."</w:t>
      </w:r>
      <w:r>
        <w:t xml:space="preserve"> </w:t>
      </w:r>
      <w:r>
        <w:rPr>
          <w:iCs/>
          <w:i/>
        </w:rPr>
        <w:t xml:space="preserve">EAOO Review</w:t>
      </w:r>
      <w:r>
        <w:t xml:space="preserve">, 8(1), 12-19.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Marseille: Integrating Clinical Practice with Public Health Mandates</dc:title>
  <dc:creator/>
  <dc:language>en</dc:language>
  <cp:keywords/>
  <dcterms:created xsi:type="dcterms:W3CDTF">2026-07-29T22:22:37Z</dcterms:created>
  <dcterms:modified xsi:type="dcterms:W3CDTF">2026-07-29T22:22:37Z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