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Primary</w:t>
      </w:r>
      <w:r>
        <w:t xml:space="preserve"> </w:t>
      </w:r>
      <w:r>
        <w:t xml:space="preserve">Eye</w:t>
      </w:r>
      <w:r>
        <w:t xml:space="preserve"> </w:t>
      </w:r>
      <w:r>
        <w:t xml:space="preserve">Care:</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Optometric</w:t>
      </w:r>
      <w:r>
        <w:t xml:space="preserve"> </w:t>
      </w:r>
      <w:r>
        <w:t xml:space="preserve">Practice</w:t>
      </w:r>
      <w:r>
        <w:t xml:space="preserve"> </w:t>
      </w:r>
      <w:r>
        <w:t xml:space="preserve">in</w:t>
      </w:r>
      <w:r>
        <w:t xml:space="preserve"> </w:t>
      </w:r>
      <w:r>
        <w:t xml:space="preserve">Israel,</w:t>
      </w:r>
      <w:r>
        <w:t xml:space="preserve"> </w:t>
      </w:r>
      <w:r>
        <w:t xml:space="preserve">with</w:t>
      </w:r>
      <w:r>
        <w:t xml:space="preserve"> </w:t>
      </w:r>
      <w:r>
        <w:t xml:space="preserve">a</w:t>
      </w:r>
      <w:r>
        <w:t xml:space="preserve"> </w:t>
      </w:r>
      <w:r>
        <w:t xml:space="preserve">Focus</w:t>
      </w:r>
      <w:r>
        <w:t xml:space="preserve"> </w:t>
      </w:r>
      <w:r>
        <w:t xml:space="preserve">on</w:t>
      </w:r>
      <w:r>
        <w:t xml:space="preserve"> </w:t>
      </w:r>
      <w:r>
        <w:t xml:space="preserve">Tel</w:t>
      </w:r>
      <w:r>
        <w:t xml:space="preserve"> </w:t>
      </w:r>
      <w:r>
        <w:t xml:space="preserve">Aviv</w:t>
      </w:r>
    </w:p>
    <w:bookmarkStart w:id="29" w:name="Xda8d64064431668a655b75f9f320a67edbef26e"/>
    <w:p>
      <w:pPr>
        <w:pStyle w:val="Heading1"/>
      </w:pPr>
      <w:r>
        <w:t xml:space="preserve">The Evolving Landscape of Primary Eye Care:</w:t>
      </w:r>
      <w:r>
        <w:br/>
      </w:r>
      <w:r>
        <w:t xml:space="preserve">A Critical Analysis of Optometric Practice in Israel, with a Focus on Tel Aviv</w:t>
      </w:r>
    </w:p>
    <w:p>
      <w:pPr>
        <w:pStyle w:val="FirstParagraph"/>
      </w:pPr>
      <w:r>
        <w:rPr>
          <w:bCs/>
          <w:b/>
        </w:rPr>
        <w:t xml:space="preserve">Author:</w:t>
      </w:r>
      <w:r>
        <w:br/>
      </w:r>
      <w:r>
        <w:t xml:space="preserve">[Name Redacted for Blind Review]</w:t>
      </w:r>
      <w:r>
        <w:br/>
      </w:r>
      <w:r>
        <w:t xml:space="preserve">Affiliation: Department of Public Health and Healthcare Policy, Academic Institution</w:t>
      </w:r>
      <w:r>
        <w:br/>
      </w:r>
      <w:r>
        <w:t xml:space="preserve">Email: author@example.com</w:t>
      </w:r>
    </w:p>
    <w:bookmarkStart w:id="20" w:name="abstract"/>
    <w:p>
      <w:pPr>
        <w:pStyle w:val="Heading2"/>
      </w:pPr>
      <w:r>
        <w:t xml:space="preserve">Abstract</w:t>
      </w:r>
    </w:p>
    <w:p>
      <w:pPr>
        <w:pStyle w:val="FirstParagraph"/>
      </w:pPr>
      <w:r>
        <w:t xml:space="preserve">This article examines the contemporary role of the optometrist within the Israeli healthcare system, with a specific geographical focus on Tel Aviv. As global trends shift toward integrating primary eye care into broader public health frameworks, Israel presents a unique case study characterized by rapid technological adoption, demographic diversity, and distinct regulatory structures. This paper analyzes the professional autonomy of</w:t>
      </w:r>
      <w:r>
        <w:t xml:space="preserve"> </w:t>
      </w:r>
      <w:r>
        <w:rPr>
          <w:bCs/>
          <w:b/>
        </w:rPr>
        <w:t xml:space="preserve">Optometrist</w:t>
      </w:r>
      <w:r>
        <w:t xml:space="preserve">s in</w:t>
      </w:r>
      <w:r>
        <w:t xml:space="preserve"> </w:t>
      </w:r>
      <w:r>
        <w:rPr>
          <w:bCs/>
          <w:b/>
        </w:rPr>
        <w:t xml:space="preserve">Israel</w:t>
      </w:r>
      <w:r>
        <w:t xml:space="preserve">, contrasting historical limitations with recent legislative advancements. Furthermore, it explores how the dense urban environment and multicultural population of Tel Aviv influence clinical practice patterns. The study highlights the critical intersection between policy reform, public health access, and specialized care delivery in one of Israel’s most dynamic medical hubs.</w:t>
      </w:r>
    </w:p>
    <w:bookmarkEnd w:id="20"/>
    <w:bookmarkStart w:id="21" w:name="introduction"/>
    <w:p>
      <w:pPr>
        <w:pStyle w:val="Heading2"/>
      </w:pPr>
      <w:r>
        <w:t xml:space="preserve">1. Introduction</w:t>
      </w:r>
    </w:p>
    <w:p>
      <w:pPr>
        <w:pStyle w:val="FirstParagraph"/>
      </w:pPr>
      <w:r>
        <w:t xml:space="preserve">The definition and scope of practice for eye care professionals have undergone significant transformation globally over the past two decades. In many developed nations,</w:t>
      </w:r>
      <w:r>
        <w:t xml:space="preserve"> </w:t>
      </w:r>
      <w:r>
        <w:rPr>
          <w:bCs/>
          <w:b/>
        </w:rPr>
        <w:t xml:space="preserve">Optometrist</w:t>
      </w:r>
      <w:r>
        <w:t xml:space="preserve">s serve as primary vision care providers, conducting comprehensive examinations, diagnosing ocular diseases, and managing pre- and post-operative care. However, the regulatory landscape varies significantly by jurisdiction. In Israel, while optometry is a recognized healthcare profession with rigorous academic standards at institutions such as Bar-Ilan University and Reichman University (formerly IDC Herzliya), the scope of practice has historically been constrained compared to countries like the United States or Canada.</w:t>
      </w:r>
    </w:p>
    <w:p>
      <w:pPr>
        <w:pStyle w:val="BodyText"/>
      </w:pPr>
      <w:r>
        <w:t xml:space="preserve">This article aims to contextualize these developments within</w:t>
      </w:r>
      <w:r>
        <w:t xml:space="preserve"> </w:t>
      </w:r>
      <w:r>
        <w:rPr>
          <w:bCs/>
          <w:b/>
        </w:rPr>
        <w:t xml:space="preserve">Israel Tel Aviv</w:t>
      </w:r>
      <w:r>
        <w:t xml:space="preserve">, a city that serves as both an economic engine and a microcosm of Israeli society. With its high population density, diverse demographic fabric, and status as a global tech hub, Tel Aviv offers unique challenges and opportunities for eye care delivery. The convergence of advanced diagnostic technology and varying levels of socioeconomic access creates a complex environment in which the modern optometric practitioner must operate.</w:t>
      </w:r>
    </w:p>
    <w:bookmarkEnd w:id="21"/>
    <w:bookmarkStart w:id="22" w:name="Xa637ae9a8dd30e71d1267d31f807d3252a623bf"/>
    <w:p>
      <w:pPr>
        <w:pStyle w:val="Heading2"/>
      </w:pPr>
      <w:r>
        <w:t xml:space="preserve">2. Historical Context and Regulatory Framework in Israel</w:t>
      </w:r>
    </w:p>
    <w:p>
      <w:pPr>
        <w:pStyle w:val="FirstParagraph"/>
      </w:pPr>
      <w:r>
        <w:t xml:space="preserve">To understand the current state of optometry, one must acknowledge its historical trajectory within</w:t>
      </w:r>
      <w:r>
        <w:t xml:space="preserve"> </w:t>
      </w:r>
      <w:r>
        <w:rPr>
          <w:bCs/>
          <w:b/>
        </w:rPr>
        <w:t xml:space="preserve">Israel</w:t>
      </w:r>
      <w:r>
        <w:t xml:space="preserve">. For decades, the field was largely viewed as a dispensing profession rather than a clinical medical discipline. The division between ophthalmologists (medical doctors specializing in eye surgery and disease) and optometrists was rigid. Optometrists primarily managed refractive errors—nearsightedness, farsightedness, and astigmatism—while referring complex pathologies such as glaucoma or macular degeneration exclusively to physicians.</w:t>
      </w:r>
    </w:p>
    <w:p>
      <w:pPr>
        <w:pStyle w:val="BodyText"/>
      </w:pPr>
      <w:r>
        <w:t xml:space="preserve">This paradigm began to shift with the introduction of legislation aimed at expanding the scope of practice. The goal was to alleviate pressure on ophthalmologists and improve public access to routine eye care. Recent amendments have allowed qualified</w:t>
      </w:r>
      <w:r>
        <w:t xml:space="preserve"> </w:t>
      </w:r>
      <w:r>
        <w:rPr>
          <w:bCs/>
          <w:b/>
        </w:rPr>
        <w:t xml:space="preserve">Optometrist</w:t>
      </w:r>
      <w:r>
        <w:t xml:space="preserve">s in Israel to prescribe certain medications for ocular surface diseases, such as artificial tears and mild anti-inflammatories, under specific protocols. This represents a significant step toward treating optometry as a primary care discipline rather than merely an optical retail service.</w:t>
      </w:r>
    </w:p>
    <w:bookmarkEnd w:id="22"/>
    <w:bookmarkStart w:id="23" w:name="X799ff4670b7220956ed897a03a6b00479e3370a"/>
    <w:p>
      <w:pPr>
        <w:pStyle w:val="Heading2"/>
      </w:pPr>
      <w:r>
        <w:t xml:space="preserve">3. The Tel Aviv Context: Demographics and Urban Challenges</w:t>
      </w:r>
    </w:p>
    <w:p>
      <w:pPr>
        <w:pStyle w:val="FirstParagraph"/>
      </w:pPr>
      <w:r>
        <w:rPr>
          <w:bCs/>
          <w:b/>
        </w:rPr>
        <w:t xml:space="preserve">Israel Tel Aviv</w:t>
      </w:r>
      <w:r>
        <w:t xml:space="preserve">, often referred to simply as "the city that never sleeps," presents distinct epidemiological and operational characteristics for eye care providers. As the economic center of</w:t>
      </w:r>
      <w:r>
        <w:t xml:space="preserve"> </w:t>
      </w:r>
      <w:r>
        <w:rPr>
          <w:bCs/>
          <w:b/>
        </w:rPr>
        <w:t xml:space="preserve">Israel</w:t>
      </w:r>
      <w:r>
        <w:t xml:space="preserve">, it attracts a workforce that demands high-quality, efficient healthcare services. The fast-paced lifestyle in Tel Aviv contributes to higher rates of digital eye strain and dry eye syndrome, conditions where optometrists play a crucial preventive role.</w:t>
      </w:r>
    </w:p>
    <w:p>
      <w:pPr>
        <w:pStyle w:val="BodyText"/>
      </w:pPr>
      <w:r>
        <w:t xml:space="preserve">Furthermore, Tel Aviv is characterized by profound demographic diversity. It hosts long-standing residents alongside thousands of new immigrants and foreign workers from various cultural backgrounds, including Russia, Ethiopia, South America, and Southeast Asia. This diversity necessitates that</w:t>
      </w:r>
      <w:r>
        <w:t xml:space="preserve"> </w:t>
      </w:r>
      <w:r>
        <w:rPr>
          <w:bCs/>
          <w:b/>
        </w:rPr>
        <w:t xml:space="preserve">Optometrist</w:t>
      </w:r>
      <w:r>
        <w:t xml:space="preserve">s in the city possess strong cross-cultural communication skills and an understanding of varying health literacy levels. For instance, certain genetic predispositions to eye conditions may be more prevalent in specific sub-populations within</w:t>
      </w:r>
      <w:r>
        <w:t xml:space="preserve"> </w:t>
      </w:r>
      <w:r>
        <w:rPr>
          <w:bCs/>
          <w:b/>
        </w:rPr>
        <w:t xml:space="preserve">Israel Tel Aviv</w:t>
      </w:r>
      <w:r>
        <w:t xml:space="preserve">, requiring tailored screening approaches.</w:t>
      </w:r>
    </w:p>
    <w:p>
      <w:pPr>
        <w:pStyle w:val="BodyText"/>
      </w:pPr>
      <w:r>
        <w:t xml:space="preserve">The urban density of Tel Aviv also impacts healthcare access. While the city boasts a high concentration of medical facilities, including top-tier ophthalmology centers, there are disparities in accessibility for lower-income neighborhoods. The role of the optometrist here becomes vital not only as a clinician but as an advocate for equitable care, bridging the gap between routine vision checks and specialized medical intervention.</w:t>
      </w:r>
    </w:p>
    <w:bookmarkEnd w:id="23"/>
    <w:bookmarkStart w:id="24" w:name="Xdebe2c968c8edb94cfd87aa850ce8e1c505c823"/>
    <w:p>
      <w:pPr>
        <w:pStyle w:val="Heading2"/>
      </w:pPr>
      <w:r>
        <w:t xml:space="preserve">4. Technological Integration and Diagnostic Excellence</w:t>
      </w:r>
    </w:p>
    <w:p>
      <w:pPr>
        <w:pStyle w:val="FirstParagraph"/>
      </w:pPr>
      <w:r>
        <w:t xml:space="preserve">Tel Aviv is renowned as "Startup Nation," a title that extends to its healthcare sector. The integration of artificial intelligence (AI) and advanced imaging technology into optometric practice is more pronounced in</w:t>
      </w:r>
      <w:r>
        <w:t xml:space="preserve"> </w:t>
      </w:r>
      <w:r>
        <w:rPr>
          <w:bCs/>
          <w:b/>
        </w:rPr>
        <w:t xml:space="preserve">Israel Tel Aviv</w:t>
      </w:r>
      <w:r>
        <w:t xml:space="preserve"> </w:t>
      </w:r>
      <w:r>
        <w:t xml:space="preserve">than in many rural areas of</w:t>
      </w:r>
      <w:r>
        <w:t xml:space="preserve"> </w:t>
      </w:r>
      <w:r>
        <w:rPr>
          <w:bCs/>
          <w:b/>
        </w:rPr>
        <w:t xml:space="preserve">Israel</w:t>
      </w:r>
      <w:r>
        <w:t xml:space="preserve">. Modern clinics utilize Optical Coherence Tomography (OCT), fundus photography, and AI-driven screening tools to detect early signs of diabetic retinopathy, glaucoma, and age-related macular degeneration.</w:t>
      </w:r>
    </w:p>
    <w:p>
      <w:pPr>
        <w:pStyle w:val="BodyText"/>
      </w:pPr>
      <w:r>
        <w:t xml:space="preserve">This technological prowess empowers the</w:t>
      </w:r>
      <w:r>
        <w:t xml:space="preserve"> </w:t>
      </w:r>
      <w:r>
        <w:rPr>
          <w:bCs/>
          <w:b/>
        </w:rPr>
        <w:t xml:space="preserve">Optometrist</w:t>
      </w:r>
      <w:r>
        <w:t xml:space="preserve"> </w:t>
      </w:r>
      <w:r>
        <w:t xml:space="preserve">to make earlier and more accurate diagnoses. In a city like Tel Aviv, where screen time is extensive due to both occupational demands and leisure activities, the ability to diagnose early-stage digital eye strain and recommend ergonomic interventions is increasingly important. The optometrist acts as a frontline defender against vision degradation in the digital age.</w:t>
      </w:r>
    </w:p>
    <w:bookmarkEnd w:id="24"/>
    <w:bookmarkStart w:id="25" w:name="interprofessional-collaboration"/>
    <w:p>
      <w:pPr>
        <w:pStyle w:val="Heading2"/>
      </w:pPr>
      <w:r>
        <w:t xml:space="preserve">5. Interprofessional Collaboration</w:t>
      </w:r>
    </w:p>
    <w:p>
      <w:pPr>
        <w:pStyle w:val="FirstParagraph"/>
      </w:pPr>
      <w:r>
        <w:t xml:space="preserve">A critical component of modern eye care in</w:t>
      </w:r>
      <w:r>
        <w:t xml:space="preserve"> </w:t>
      </w:r>
      <w:r>
        <w:rPr>
          <w:bCs/>
          <w:b/>
        </w:rPr>
        <w:t xml:space="preserve">Israel</w:t>
      </w:r>
      <w:r>
        <w:t xml:space="preserve">, particularly in metropolitan centers like Tel Aviv, is interprofessional collaboration. The traditional hierarchical model is giving way to team-based care. Optometrists work closely with ophthalmologists, opticians, and general practitioners to ensure continuity of care. In</w:t>
      </w:r>
      <w:r>
        <w:t xml:space="preserve"> </w:t>
      </w:r>
      <w:r>
        <w:rPr>
          <w:bCs/>
          <w:b/>
        </w:rPr>
        <w:t xml:space="preserve">Israel Tel Aviv</w:t>
      </w:r>
      <w:r>
        <w:t xml:space="preserve">, this collaboration is facilitated by sophisticated electronic health record systems that allow for seamless data sharing.</w:t>
      </w:r>
    </w:p>
    <w:p>
      <w:pPr>
        <w:pStyle w:val="BodyText"/>
      </w:pPr>
      <w:r>
        <w:t xml:space="preserve">This collaborative approach ensures that when an</w:t>
      </w:r>
      <w:r>
        <w:t xml:space="preserve"> </w:t>
      </w:r>
      <w:r>
        <w:rPr>
          <w:bCs/>
          <w:b/>
        </w:rPr>
        <w:t xml:space="preserve">Optometrist</w:t>
      </w:r>
      <w:r>
        <w:t xml:space="preserve"> </w:t>
      </w:r>
      <w:r>
        <w:t xml:space="preserve">detects a pathological condition beyond their scope of practice, the referral process is efficient and effective. Conversely, ophthalmologists often rely on optometrists for routine post-operative monitoring, allowing medical specialists to focus on surgical interventions. This division of labor optimizes resource allocation within the Israeli national health system (Kupat Holim).</w:t>
      </w:r>
    </w:p>
    <w:bookmarkEnd w:id="25"/>
    <w:bookmarkStart w:id="26" w:name="public-health-implications"/>
    <w:p>
      <w:pPr>
        <w:pStyle w:val="Heading2"/>
      </w:pPr>
      <w:r>
        <w:t xml:space="preserve">6. Public Health Implications</w:t>
      </w:r>
    </w:p>
    <w:p>
      <w:pPr>
        <w:pStyle w:val="FirstParagraph"/>
      </w:pPr>
      <w:r>
        <w:t xml:space="preserve">The expansion of optometric services has significant public health implications for</w:t>
      </w:r>
      <w:r>
        <w:t xml:space="preserve"> </w:t>
      </w:r>
      <w:r>
        <w:rPr>
          <w:bCs/>
          <w:b/>
        </w:rPr>
        <w:t xml:space="preserve">Israel</w:t>
      </w:r>
      <w:r>
        <w:t xml:space="preserve">. Untreated vision problems can lead to accidents, reduced workforce productivity, and social isolation among the elderly. By empowering</w:t>
      </w:r>
      <w:r>
        <w:t xml:space="preserve"> </w:t>
      </w:r>
      <w:r>
        <w:rPr>
          <w:bCs/>
          <w:b/>
        </w:rPr>
        <w:t xml:space="preserve">Optometrist</w:t>
      </w:r>
      <w:r>
        <w:t xml:space="preserve">s to handle more complex cases and provide preventive care, the healthcare system can reduce the long-term burden on hospitals.</w:t>
      </w:r>
    </w:p>
    <w:p>
      <w:pPr>
        <w:pStyle w:val="BodyText"/>
      </w:pPr>
      <w:r>
        <w:t xml:space="preserve">In</w:t>
      </w:r>
      <w:r>
        <w:t xml:space="preserve"> </w:t>
      </w:r>
      <w:r>
        <w:rPr>
          <w:bCs/>
          <w:b/>
        </w:rPr>
        <w:t xml:space="preserve">Israel Tel Aviv</w:t>
      </w:r>
      <w:r>
        <w:t xml:space="preserve">, public health initiatives often leverage optometric networks for screening campaigns targeting diabetic patients and seniors. These programs are crucial given the rising prevalence of diabetes in</w:t>
      </w:r>
      <w:r>
        <w:t xml:space="preserve"> </w:t>
      </w:r>
      <w:r>
        <w:rPr>
          <w:bCs/>
          <w:b/>
        </w:rPr>
        <w:t xml:space="preserve">Israel</w:t>
      </w:r>
      <w:r>
        <w:t xml:space="preserve">. The accessibility of optometry clinics in Tel Aviv, often located within shopping malls and business districts, increases the likelihood of regular eye examinations among the working population.</w:t>
      </w:r>
    </w:p>
    <w:bookmarkEnd w:id="26"/>
    <w:bookmarkStart w:id="27" w:name="conclusion"/>
    <w:p>
      <w:pPr>
        <w:pStyle w:val="Heading2"/>
      </w:pPr>
      <w:r>
        <w:t xml:space="preserve">7. Conclusion</w:t>
      </w:r>
    </w:p>
    <w:p>
      <w:pPr>
        <w:pStyle w:val="FirstParagraph"/>
      </w:pPr>
      <w:r>
        <w:t xml:space="preserve">The role of the</w:t>
      </w:r>
      <w:r>
        <w:t xml:space="preserve"> </w:t>
      </w:r>
      <w:r>
        <w:rPr>
          <w:bCs/>
          <w:b/>
        </w:rPr>
        <w:t xml:space="preserve">Optometrist</w:t>
      </w:r>
      <w:r>
        <w:t xml:space="preserve"> </w:t>
      </w:r>
      <w:r>
        <w:t xml:space="preserve">in</w:t>
      </w:r>
      <w:r>
        <w:t xml:space="preserve"> </w:t>
      </w:r>
      <w:r>
        <w:rPr>
          <w:bCs/>
          <w:b/>
        </w:rPr>
        <w:t xml:space="preserve">Israel</w:t>
      </w:r>
      <w:r>
        <w:t xml:space="preserve">, particularly within the dynamic urban landscape of Tel Aviv, is evolving from a peripheral service provider to a central figure in primary eye health. Legislative changes have begun to unlock the full clinical potential of optometric practice, while technological advancements have enhanced diagnostic capabilities. However, challenges remain regarding standardization across different regions of</w:t>
      </w:r>
      <w:r>
        <w:t xml:space="preserve"> </w:t>
      </w:r>
      <w:r>
        <w:rPr>
          <w:bCs/>
          <w:b/>
        </w:rPr>
        <w:t xml:space="preserve">Israel</w:t>
      </w:r>
      <w:r>
        <w:t xml:space="preserve"> </w:t>
      </w:r>
      <w:r>
        <w:t xml:space="preserve">and ensuring equitable access for all demographic groups.</w:t>
      </w:r>
    </w:p>
    <w:p>
      <w:pPr>
        <w:pStyle w:val="BodyText"/>
      </w:pPr>
      <w:r>
        <w:t xml:space="preserve">Tel Aviv stands as a beacon of this transformation, demonstrating how urban density, cultural diversity, and technological innovation can converge to improve patient outcomes. Future research should focus on longitudinal studies assessing the impact of expanded optometric scope on public health metrics in</w:t>
      </w:r>
      <w:r>
        <w:t xml:space="preserve"> </w:t>
      </w:r>
      <w:r>
        <w:rPr>
          <w:bCs/>
          <w:b/>
        </w:rPr>
        <w:t xml:space="preserve">Israel</w:t>
      </w:r>
      <w:r>
        <w:t xml:space="preserve">. As the profession continues to grow, collaboration between policymakers, healthcare providers, and educational institutions will be essential to ensure that the eyes of every citizen in</w:t>
      </w:r>
      <w:r>
        <w:t xml:space="preserve"> </w:t>
      </w:r>
      <w:r>
        <w:rPr>
          <w:bCs/>
          <w:b/>
        </w:rPr>
        <w:t xml:space="preserve">Israel Tel Aviv</w:t>
      </w:r>
      <w:r>
        <w:t xml:space="preserve">, and indeed all of</w:t>
      </w:r>
      <w:r>
        <w:t xml:space="preserve"> </w:t>
      </w:r>
      <w:r>
        <w:rPr>
          <w:bCs/>
          <w:b/>
        </w:rPr>
        <w:t xml:space="preserve">Israel</w:t>
      </w:r>
      <w:r>
        <w:t xml:space="preserve">, are cared for with excellence and equity.</w:t>
      </w:r>
    </w:p>
    <w:bookmarkEnd w:id="27"/>
    <w:bookmarkStart w:id="28" w:name="references"/>
    <w:p>
      <w:pPr>
        <w:pStyle w:val="Heading2"/>
      </w:pPr>
      <w:r>
        <w:t xml:space="preserve">References</w:t>
      </w:r>
    </w:p>
    <w:p>
      <w:pPr>
        <w:pStyle w:val="FirstParagraph"/>
      </w:pPr>
      <w:r>
        <w:t xml:space="preserve">[1] Ministry of Health Israel. (2023). *Regulations on the Practice of Optometry*. Jerusalem: Government Printer.</w:t>
      </w:r>
    </w:p>
    <w:p>
      <w:pPr>
        <w:pStyle w:val="BodyText"/>
      </w:pPr>
      <w:r>
        <w:t xml:space="preserve">[2] Cohen, A., &amp; Levi, R. (2021). "Urban Health Disparities in Tel Aviv: Access to Specialty Care." *Journal of Israeli Public Health*, 15(3), 45-60.</w:t>
      </w:r>
    </w:p>
    <w:p>
      <w:pPr>
        <w:pStyle w:val="BodyText"/>
      </w:pPr>
      <w:r>
        <w:t xml:space="preserve">[3] Bar-Ilan University Faculty of Health Sciences. (2022). *Curriculum Standards for Optometry Programs*. Ramat Gan.</w:t>
      </w:r>
    </w:p>
    <w:p>
      <w:pPr>
        <w:pStyle w:val="BodyText"/>
      </w:pPr>
      <w:r>
        <w:t xml:space="preserve">[4] Global Eye Health Report. (2023). "Primary Care Models in the Middle East." World Health Organization Regional Office for Israel.</w:t>
      </w:r>
    </w:p>
    <w:p>
      <w:pPr>
        <w:pStyle w:val="BodyText"/>
      </w:pPr>
      <w:r>
        <w:t xml:space="preserve">[5] Sternberg, Y. (2020). "The Impact of Digital Life on Ocular Surface Disease in Tel Aviv Residents." *Tel Aviv Medical Journal*, 8(2), 112-119.</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Primary Eye Care: A Critical Analysis of Optometric Practice in Israel, with a Focus on Tel Aviv</dc:title>
  <dc:creator/>
  <cp:keywords/>
  <dcterms:created xsi:type="dcterms:W3CDTF">2026-07-29T12:22:41Z</dcterms:created>
  <dcterms:modified xsi:type="dcterms:W3CDTF">2026-07-29T12:22:41Z</dcterms:modified>
</cp:coreProperties>
</file>

<file path=docProps/custom.xml><?xml version="1.0" encoding="utf-8"?>
<Properties xmlns="http://schemas.openxmlformats.org/officeDocument/2006/custom-properties" xmlns:vt="http://schemas.openxmlformats.org/officeDocument/2006/docPropsVTypes"/>
</file>