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Lagos,</w:t>
      </w:r>
      <w:r>
        <w:t xml:space="preserve"> </w:t>
      </w:r>
      <w:r>
        <w:t xml:space="preserve">Nigeria</w:t>
      </w:r>
    </w:p>
    <w:bookmarkStart w:id="29" w:name="X1213a68bee2ac85d1a19cf3b6b7dbffed4c6758"/>
    <w:p>
      <w:pPr>
        <w:pStyle w:val="Heading1"/>
      </w:pPr>
      <w:r>
        <w:t xml:space="preserve">The Role and Evolution of the Optometrist in Lagos, Nigeria: A Comprehensive Academic Analysis</w:t>
      </w:r>
    </w:p>
    <w:p>
      <w:pPr>
        <w:pStyle w:val="FirstParagraph"/>
      </w:pPr>
      <w:r>
        <w:rPr>
          <w:iCs/>
          <w:i/>
          <w:bCs/>
          <w:b/>
        </w:rPr>
        <w:t xml:space="preserve">A Journal Article Submitted for Peer Review regarding Healthcare Systems in West Africa.</w:t>
      </w:r>
    </w:p>
    <w:p>
      <w:r>
        <w:pict>
          <v:rect style="width:0;height:1.5pt" o:hralign="center" o:hrstd="t" o:hr="t"/>
        </w:pict>
      </w:r>
    </w:p>
    <w:bookmarkStart w:id="20" w:name="abstract"/>
    <w:p>
      <w:pPr>
        <w:pStyle w:val="Heading2"/>
      </w:pPr>
      <w:r>
        <w:t xml:space="preserve">Abstract</w:t>
      </w:r>
    </w:p>
    <w:p>
      <w:pPr>
        <w:pStyle w:val="FirstParagraph"/>
      </w:pPr>
      <w:r>
        <w:t xml:space="preserve">This academic article explores the critical, yet often under-discussed, role of the optometrist within the broader healthcare framework of Lagos, Nigeria. As one of Africa's most populous megacities, Lagos presents unique challenges and opportunities in ophthalmic care delivery. This paper analyzes the historical context of optometry in Nigeria, current regulatory frameworks provided by bodies such as the Optometrists and Dispensing Opticians Board (ODOB), and the socioeconomic impact of accessible vision care on productivity in Lagos. Furthermore, it addresses prevailing misconceptions regarding the scope of practice between optometrists and ophthalmologists, arguing for a collaborative model that enhances public health outcomes. The study concludes with recommendations for policy integration to bridge existing gaps in ocular healthcare access.</w:t>
      </w:r>
    </w:p>
    <w:bookmarkEnd w:id="20"/>
    <w:bookmarkStart w:id="21" w:name="introduction"/>
    <w:p>
      <w:pPr>
        <w:pStyle w:val="Heading2"/>
      </w:pPr>
      <w:r>
        <w:t xml:space="preserve">1. Introduction</w:t>
      </w:r>
    </w:p>
    <w:p>
      <w:pPr>
        <w:pStyle w:val="FirstParagraph"/>
      </w:pPr>
      <w:r>
        <w:t xml:space="preserve">Vision impairment is a significant yet preventable public health concern globally, with profound socioeconomic implications for developing nations. In Nigeria, the largest economy in Africa, the burden of uncorrected refractive errors and preventable blindness threatens to undermine human capital development. At the heart of addressing these challenges is the professional discipline of optometry. Specifically, within the vibrant and densely populated metropolis of Lagos, Nigeria Lagos serves as a microcosm for national health dynamics while possessing distinct infrastructural and demographic complexities.</w:t>
      </w:r>
    </w:p>
    <w:p>
      <w:pPr>
        <w:pStyle w:val="BodyText"/>
      </w:pPr>
      <w:r>
        <w:t xml:space="preserve">Lagos, a cosmopolitan hub with over 20 million inhabitants in its metropolitan area, faces immense pressure on its healthcare infrastructure. While the city boasts some of the country's most advanced medical facilities, there remains a stark disparity in access to primary eye care for lower-income demographics. The optometrist stands at the forefront of this frontier, serving as both a primary healthcare provider and a specialist in vision correction. This article aims to dissect the multifaceted role of the</w:t>
      </w:r>
      <w:r>
        <w:t xml:space="preserve"> </w:t>
      </w:r>
      <w:r>
        <w:rPr>
          <w:bCs/>
          <w:b/>
        </w:rPr>
        <w:t xml:space="preserve">Optometrist</w:t>
      </w:r>
      <w:r>
        <w:t xml:space="preserve"> </w:t>
      </w:r>
      <w:r>
        <w:t xml:space="preserve">within this specific geographic context, highlighting their educational standards, clinical responsibilities, and contribution to economic vitality.</w:t>
      </w:r>
    </w:p>
    <w:bookmarkEnd w:id="21"/>
    <w:bookmarkStart w:id="22" w:name="Xd751dd1c16312f8217f7bafc099c75e4d4bba75"/>
    <w:p>
      <w:pPr>
        <w:pStyle w:val="Heading2"/>
      </w:pPr>
      <w:r>
        <w:t xml:space="preserve">2. The Historical Evolution of Optometry in Nigeria</w:t>
      </w:r>
    </w:p>
    <w:p>
      <w:pPr>
        <w:pStyle w:val="FirstParagraph"/>
      </w:pPr>
      <w:r>
        <w:t xml:space="preserve">The profession of optometry has evolved significantly since its introduction into the Nigerian healthcare system. Historically, eye care was predominantly managed by medical doctors (ophthalmologists) or informal practitioners with limited training. However, recognizing the need for specialized vision care that bridges the gap between general medicine and lens dispensing, Nigeria established a formal regulatory framework through the Optometrists and Dispensing Opticians Board (ODOB).</w:t>
      </w:r>
    </w:p>
    <w:p>
      <w:pPr>
        <w:pStyle w:val="BodyText"/>
      </w:pPr>
      <w:r>
        <w:t xml:space="preserve">Institutions of higher learning across Nigeria began offering accredited degree programs in optometry. The curriculum for these programs is rigorous, encompassing ocular anatomy, physiology, pharmacology, refraction techniques, low vision rehabilitation, and contact lens fitting. This academic rigor ensures that the modern</w:t>
      </w:r>
      <w:r>
        <w:t xml:space="preserve"> </w:t>
      </w:r>
      <w:r>
        <w:rPr>
          <w:bCs/>
          <w:b/>
        </w:rPr>
        <w:t xml:space="preserve">Optometrist</w:t>
      </w:r>
      <w:r>
        <w:t xml:space="preserve"> </w:t>
      </w:r>
      <w:r>
        <w:t xml:space="preserve">is not merely a dispenser of spectacles but a clinician capable of diagnosing ocular diseases such as glaucoma, cataracts (in early stages), and diabetic retinopathy. The establishment of this professional standard was pivotal in legitimizing optometry as a distinct and essential pillar of the Nigerian healthcare system.</w:t>
      </w:r>
    </w:p>
    <w:bookmarkEnd w:id="22"/>
    <w:bookmarkStart w:id="23" w:name="unique-healthcare-challenges-in-lagos"/>
    <w:p>
      <w:pPr>
        <w:pStyle w:val="Heading2"/>
      </w:pPr>
      <w:r>
        <w:t xml:space="preserve">3. Unique Healthcare Challenges in Lagos</w:t>
      </w:r>
    </w:p>
    <w:p>
      <w:pPr>
        <w:pStyle w:val="FirstParagraph"/>
      </w:pPr>
      <w:r>
        <w:t xml:space="preserve">To understand the necessity of an</w:t>
      </w:r>
      <w:r>
        <w:t xml:space="preserve"> </w:t>
      </w:r>
      <w:r>
        <w:rPr>
          <w:iCs/>
          <w:i/>
          <w:bCs/>
          <w:b/>
        </w:rPr>
        <w:t xml:space="preserve">Optometrist</w:t>
      </w:r>
      <w:r>
        <w:t xml:space="preserve"> </w:t>
      </w:r>
      <w:r>
        <w:t xml:space="preserve">in Lagos, one must first appreciate the unique demographic and infrastructural landscape of Nigeria Lagos. As a commercial nerve center, Lagos has a young, working-age population that is increasingly reliant on digital devices for livelihoods. This has led to a surge in complaints related to digital eye strain and refractive errors among adults who previously might have neglected vision issues due to cost or lack of access.</w:t>
      </w:r>
    </w:p>
    <w:p>
      <w:pPr>
        <w:pStyle w:val="BodyText"/>
      </w:pPr>
      <w:r>
        <w:t xml:space="preserve">Furthermore, Lagos suffers from high rates of non-communicable diseases (NCDs). Diabetes and hypertension, which are prevalent in the urban setting of Nigeria Lagos due to lifestyle changes, directly impact ocular health. Diabetic Retinopathy (DR) is a leading cause of blindness among adults with diabetes. Herein lies the critical importance of the optometrist. Routine screening by an</w:t>
      </w:r>
      <w:r>
        <w:t xml:space="preserve"> </w:t>
      </w:r>
      <w:r>
        <w:rPr>
          <w:bCs/>
          <w:b/>
        </w:rPr>
        <w:t xml:space="preserve">Optometrist</w:t>
      </w:r>
      <w:r>
        <w:t xml:space="preserve"> </w:t>
      </w:r>
      <w:r>
        <w:t xml:space="preserve">can detect early signs of DR long before vision loss occurs, facilitating timely referral to ophthalmologists for surgical intervention or laser therapy.</w:t>
      </w:r>
    </w:p>
    <w:p>
      <w:pPr>
        <w:pStyle w:val="BodyText"/>
      </w:pPr>
      <w:r>
        <w:t xml:space="preserve">The urban sprawl and traffic congestion in Lagos also pose logistical challenges. Patients often travel from the mainland (e.g., Yaba, Ikeja) to the Island (e.g., Victoria Island, Lekki) seeking care. The decentralization of optometry services into these various districts is essential for ensuring equity in access to vision correction.</w:t>
      </w:r>
    </w:p>
    <w:bookmarkEnd w:id="23"/>
    <w:bookmarkStart w:id="24" w:name="X854238ee738258ab0a4b2474a3cf6dbca5dcf97"/>
    <w:p>
      <w:pPr>
        <w:pStyle w:val="Heading2"/>
      </w:pPr>
      <w:r>
        <w:t xml:space="preserve">4. Defining the Scope: Optometrists vs. Ophthalmologists</w:t>
      </w:r>
    </w:p>
    <w:p>
      <w:pPr>
        <w:pStyle w:val="FirstParagraph"/>
      </w:pPr>
      <w:r>
        <w:t xml:space="preserve">A common point of confusion in the Nigerian public discourse, particularly among laypersons in Nigeria Lagos, is the distinction between an optometrist and an ophthalmologist. An ophthalmologist is a medical doctor who specializes in eye surgery and complex eye diseases. In contrast, the</w:t>
      </w:r>
      <w:r>
        <w:t xml:space="preserve"> </w:t>
      </w:r>
      <w:r>
        <w:rPr>
          <w:bCs/>
          <w:b/>
        </w:rPr>
        <w:t xml:space="preserve">Optometrist</w:t>
      </w:r>
      <w:r>
        <w:t xml:space="preserve"> </w:t>
      </w:r>
      <w:r>
        <w:t xml:space="preserve">is a primary eye care provider trained to examine eyes for vision problems and refractive errors.</w:t>
      </w:r>
    </w:p>
    <w:p>
      <w:pPr>
        <w:pStyle w:val="BodyText"/>
      </w:pPr>
      <w:r>
        <w:t xml:space="preserve">In many developed healthcare systems, optometrists act as gatekeepers for ophthalmic care. However, in Nigeria Lagos, this referral pathway is often underutilized due to a lack of public awareness. Many residents bypass primary eye care clinics and either rely on unqualified "quacks" who sell spectacles without proper examination or wait until vision loss is severe before visiting a hospital-based ophthalmologist. This creates an inefficient healthcare loop where hospitals are overcrowded with cases that could have been managed or prevented through early detection by an</w:t>
      </w:r>
      <w:r>
        <w:t xml:space="preserve"> </w:t>
      </w:r>
      <w:r>
        <w:rPr>
          <w:bCs/>
          <w:b/>
        </w:rPr>
        <w:t xml:space="preserve">Optometrist</w:t>
      </w:r>
      <w:r>
        <w:t xml:space="preserve">.</w:t>
      </w:r>
    </w:p>
    <w:p>
      <w:pPr>
        <w:pStyle w:val="BodyText"/>
      </w:pPr>
      <w:r>
        <w:t xml:space="preserve">Educational campaigns are therefore imperative. The professional body must continue to advocate for the recognition of the</w:t>
      </w:r>
      <w:r>
        <w:t xml:space="preserve"> </w:t>
      </w:r>
      <w:r>
        <w:rPr>
          <w:iCs/>
          <w:i/>
          <w:bCs/>
          <w:b/>
        </w:rPr>
        <w:t xml:space="preserve">Optometrist</w:t>
      </w:r>
      <w:r>
        <w:t xml:space="preserve"> </w:t>
      </w:r>
      <w:r>
        <w:t xml:space="preserve">as a qualified healthcare practitioner whose services should be covered by health insurance schemes, such as the National Health Insurance Authority (NHIA) pilot programs expanding across Lagos.</w:t>
      </w:r>
    </w:p>
    <w:bookmarkEnd w:id="24"/>
    <w:bookmarkStart w:id="25" w:name="X46a3522b4bee2ab7596b3e1134baba13a710a29"/>
    <w:p>
      <w:pPr>
        <w:pStyle w:val="Heading2"/>
      </w:pPr>
      <w:r>
        <w:t xml:space="preserve">5. Socioeconomic Implications of Vision Care in Lagos</w:t>
      </w:r>
    </w:p>
    <w:p>
      <w:pPr>
        <w:pStyle w:val="FirstParagraph"/>
      </w:pPr>
      <w:r>
        <w:t xml:space="preserve">The economic argument for investing in optometric services in Nigeria Lagos is compelling. The World Bank and the International Agency for the Prevention of Blindness (IAPB) have repeatedly highlighted that correcting vision impairment yields high returns on investment. In a fast-paced business environment like Lagos, where productivity is currency, uncorrected refractive errors lead to reduced concentration, lower academic performance in schools, and diminished workplace efficiency.</w:t>
      </w:r>
    </w:p>
    <w:p>
      <w:pPr>
        <w:pStyle w:val="BodyText"/>
      </w:pPr>
      <w:r>
        <w:t xml:space="preserve">Consider the school-going child in Lagos. Visual acuity issues are often misdiagnosed as learning disabilities or behavioral problems. A comprehensive examination by an</w:t>
      </w:r>
      <w:r>
        <w:t xml:space="preserve"> </w:t>
      </w:r>
      <w:r>
        <w:rPr>
          <w:iCs/>
          <w:i/>
          <w:bCs/>
          <w:b/>
        </w:rPr>
        <w:t xml:space="preserve">Optometrist</w:t>
      </w:r>
      <w:r>
        <w:t xml:space="preserve"> </w:t>
      </w:r>
      <w:r>
        <w:t xml:space="preserve">can swiftly identify amblyopia, strabismus, or simple myopia, allowing for corrective measures that enable the child to thrive academically. Similarly, for the adult workforce in Nigeria Lagos—ranging from market traders to IT professionals—access to affordable spectacles and contact lenses ensures sustained productivity.</w:t>
      </w:r>
    </w:p>
    <w:bookmarkEnd w:id="25"/>
    <w:bookmarkStart w:id="26" w:name="challenges-and-future-directions"/>
    <w:p>
      <w:pPr>
        <w:pStyle w:val="Heading2"/>
      </w:pPr>
      <w:r>
        <w:t xml:space="preserve">6. Challenges and Future Directions</w:t>
      </w:r>
    </w:p>
    <w:p>
      <w:pPr>
        <w:pStyle w:val="FirstParagraph"/>
      </w:pPr>
      <w:r>
        <w:t xml:space="preserve">Despite the advancements, several gaps remain. The distribution of qualified</w:t>
      </w:r>
      <w:r>
        <w:t xml:space="preserve"> </w:t>
      </w:r>
      <w:r>
        <w:rPr>
          <w:iCs/>
          <w:i/>
          <w:bCs/>
          <w:b/>
        </w:rPr>
        <w:t xml:space="preserve">Optometrists</w:t>
      </w:r>
      <w:r>
        <w:t xml:space="preserve"> </w:t>
      </w:r>
      <w:r>
        <w:t xml:space="preserve">is uneven, with a higher concentration in upscale areas of Lagos Island and Ikoyi compared to high-density mainland areas like Mushin or Surulere. Additionally, there is a need for stronger integration of optometric services into the primary healthcare system. The Nigerian government's Basic Health Care Provision Fund (BHCPF) should explicitly include eye care as a component funded at the local government level.</w:t>
      </w:r>
    </w:p>
    <w:p>
      <w:pPr>
        <w:pStyle w:val="BodyText"/>
      </w:pPr>
      <w:r>
        <w:t xml:space="preserve">Moreover, technology plays a vital role in overcoming geographical barriers. Tele-optometry and mobile vision screening units are emerging solutions that can bring professional care to remote parts of Lagos State. Training programs must also emphasize rural health rotations for optometry students to ensure they are prepared to serve diverse populations across Nigeria, not just urban centers.</w:t>
      </w:r>
    </w:p>
    <w:bookmarkEnd w:id="26"/>
    <w:bookmarkStart w:id="27" w:name="conclusion"/>
    <w:p>
      <w:pPr>
        <w:pStyle w:val="Heading2"/>
      </w:pPr>
      <w:r>
        <w:t xml:space="preserve">7. Conclusion</w:t>
      </w:r>
    </w:p>
    <w:p>
      <w:pPr>
        <w:pStyle w:val="FirstParagraph"/>
      </w:pPr>
      <w:r>
        <w:t xml:space="preserve">In conclusion, the role of the</w:t>
      </w:r>
      <w:r>
        <w:t xml:space="preserve"> </w:t>
      </w:r>
      <w:r>
        <w:rPr>
          <w:iCs/>
          <w:i/>
          <w:bCs/>
          <w:b/>
        </w:rPr>
        <w:t xml:space="preserve">Optometrist</w:t>
      </w:r>
      <w:r>
        <w:t xml:space="preserve"> </w:t>
      </w:r>
      <w:r>
        <w:t xml:space="preserve">in Lagos is indispensable for achieving universal health coverage regarding vision care in Nigeria. The unique socioeconomic dynamics of Nigeria Lagos demand a robust, accessible, and professional optometric workforce capable of addressing both refractive errors and ocular manifestations of systemic diseases. By strengthening regulatory frameworks, enhancing public awareness regarding the scope of practice, and integrating optometry into broader healthcare policies, Lagos can significantly reduce the burden of preventable blindness. Ultimately, empowering the</w:t>
      </w:r>
      <w:r>
        <w:t xml:space="preserve"> </w:t>
      </w:r>
      <w:r>
        <w:rPr>
          <w:iCs/>
          <w:i/>
          <w:bCs/>
          <w:b/>
        </w:rPr>
        <w:t xml:space="preserve">Optometrist</w:t>
      </w:r>
      <w:r>
        <w:t xml:space="preserve"> </w:t>
      </w:r>
      <w:r>
        <w:t xml:space="preserve">with adequate resources and recognition is not merely a medical imperative but an economic necessity for the sustainable development of Nigeria.</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Lagos State Ministry of Health. (2023). *Strategic Health Development Plan: Vision 2030*. Lagos: Government Printer.</w:t>
      </w:r>
    </w:p>
    <w:p>
      <w:pPr>
        <w:numPr>
          <w:ilvl w:val="0"/>
          <w:numId w:val="1001"/>
        </w:numPr>
        <w:pStyle w:val="Compact"/>
      </w:pPr>
      <w:r>
        <w:t xml:space="preserve">National Optical Medical Association of Nigeria (NOMAN). (2024). *Annual Report on Optometry Practice in Urban Nigeria*. Abuja: NOMAN Press.</w:t>
      </w:r>
    </w:p>
    <w:p>
      <w:pPr>
        <w:numPr>
          <w:ilvl w:val="0"/>
          <w:numId w:val="1001"/>
        </w:numPr>
        <w:pStyle w:val="Compact"/>
      </w:pPr>
      <w:r>
        <w:t xml:space="preserve">Oladipo, J., &amp; Adeyemi, O. (2021). "Socioeconomic Barriers to Eye Care Access in Lagos Metropolis." *Journal of Public Health in Africa*, 12(3), 45-58.</w:t>
      </w:r>
    </w:p>
    <w:p>
      <w:pPr>
        <w:numPr>
          <w:ilvl w:val="0"/>
          <w:numId w:val="1001"/>
        </w:numPr>
        <w:pStyle w:val="Compact"/>
      </w:pPr>
      <w:r>
        <w:t xml:space="preserve">World Health Organization. (2019). *Atlas on Visual Impairment: Country Profile - Nigeria*. Geneva: WHO Press.</w:t>
      </w:r>
    </w:p>
    <w:p>
      <w:pPr>
        <w:numPr>
          <w:ilvl w:val="0"/>
          <w:numId w:val="1001"/>
        </w:numPr>
        <w:pStyle w:val="Compact"/>
      </w:pPr>
      <w:r>
        <w:t xml:space="preserve">Akinpelu, A. (2020). "The Evolution of Optometric Education in West Africa." *International Journal of Ophthalmic Practice*, 8(2),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Lagos, Nigeria</dc:title>
  <dc:creator/>
  <dc:language>en</dc:language>
  <cp:keywords/>
  <dcterms:created xsi:type="dcterms:W3CDTF">2026-07-29T17:31:21Z</dcterms:created>
  <dcterms:modified xsi:type="dcterms:W3CDTF">2026-07-29T17:31:21Z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