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330a2e77dc64cbe17a8aa3ec44e4e5c6532d49a"/>
    <w:p>
      <w:pPr>
        <w:pStyle w:val="Heading1"/>
      </w:pPr>
      <w:r>
        <w:t xml:space="preserve">The Evolving Role of the Optometrist in the Healthcare Ecosystem of Pakistan, Islamabad: A Comprehensive Academic Review</w:t>
      </w:r>
    </w:p>
    <w:p>
      <w:pPr>
        <w:pStyle w:val="FirstParagraph"/>
      </w:pPr>
      <w:r>
        <w:rPr>
          <w:bCs/>
          <w:b/>
        </w:rPr>
        <w:t xml:space="preserve">Author:</w:t>
      </w:r>
      <w:r>
        <w:t xml:space="preserve"> </w:t>
      </w:r>
      <w:r>
        <w:t xml:space="preserve">Dr. Ahmed Raza Khan</w:t>
      </w:r>
      <w:r>
        <w:br/>
      </w:r>
      <w:r>
        <w:rPr>
          <w:bCs/>
          <w:b/>
        </w:rPr>
        <w:t xml:space="preserve">Affiliation:</w:t>
      </w:r>
      <w:r>
        <w:t xml:space="preserve"> </w:t>
      </w:r>
      <w:r>
        <w:t xml:space="preserve">Department of Ophthalmic Sciences, International Islamic University, Islamabad</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article examines the critical and expanding role of the optometrist within the public health infrastructure of Pakistan, with a specific focus on its capital city, Islamabad. As the burden of eye-related morbidity and mortality remains high in South Asia, primary eye care services are increasingly vital. This paper analyzes the current regulatory framework for optometry in Pakistan, highlights disparities between rural and urban healthcare access in Islamabad, discusses educational standards at local institutions such as Punjab University College of Eye &amp; Ophthalmology (PUCEOP) affiliates and Ayub Medical College branches operating in the federal territory, and proposes policy recommendations to enhance interprofessional collaboration. The study argues that empowering the optometrist is not merely an academic exercise but a public health imperative for achieving Universal Health Coverage (UHC) in Pakistan.</w:t>
      </w:r>
    </w:p>
    <w:p>
      <w:pPr>
        <w:pStyle w:val="BodyText"/>
      </w:pPr>
      <w:r>
        <w:rPr>
          <w:bCs/>
          <w:b/>
        </w:rPr>
        <w:t xml:space="preserve">Keywords:</w:t>
      </w:r>
      <w:r>
        <w:t xml:space="preserve"> </w:t>
      </w:r>
      <w:r>
        <w:t xml:space="preserve">Optometry, Pakistan, Islamabad, Primary Eye Care, Healthcare Policy, Visual Impairment.</w:t>
      </w:r>
    </w:p>
    <w:bookmarkEnd w:id="20"/>
    <w:bookmarkStart w:id="21" w:name="i.-introduction"/>
    <w:p>
      <w:pPr>
        <w:pStyle w:val="Heading2"/>
      </w:pPr>
      <w:r>
        <w:t xml:space="preserve">I. Introduction</w:t>
      </w:r>
    </w:p>
    <w:p>
      <w:pPr>
        <w:pStyle w:val="FirstParagraph"/>
      </w:pPr>
      <w:r>
        <w:t xml:space="preserve">The landscape of healthcare in developing nations is undergoing a significant transformation. In Pakistan, where the population exceeds 240 million and the healthcare system faces challenges related to resource allocation and accessibility, specialized yet accessible primary care providers are essential. Among these professionals, the</w:t>
      </w:r>
      <w:r>
        <w:t xml:space="preserve"> </w:t>
      </w:r>
      <w:r>
        <w:rPr>
          <w:bCs/>
          <w:b/>
        </w:rPr>
        <w:t xml:space="preserve">Optometrist</w:t>
      </w:r>
      <w:r>
        <w:t xml:space="preserve"> </w:t>
      </w:r>
      <w:r>
        <w:t xml:space="preserve">plays a pivotal role in preventing blindness and managing refractive errors. While historically overshadowed by ophthalmologists (medical doctors specializing in eye surgery), the scope of practice for optometry is broadening globally. In</w:t>
      </w:r>
      <w:r>
        <w:t xml:space="preserve"> </w:t>
      </w:r>
      <w:r>
        <w:rPr>
          <w:bCs/>
          <w:b/>
        </w:rPr>
        <w:t xml:space="preserve">Pakistan Islamabad</w:t>
      </w:r>
      <w:r>
        <w:t xml:space="preserve">, the capital city, there exists a unique juxtaposition of modern medical facilities and persistent gaps in primary vision care.</w:t>
      </w:r>
    </w:p>
    <w:p>
      <w:pPr>
        <w:pStyle w:val="BodyText"/>
      </w:pPr>
      <w:r>
        <w:t xml:space="preserve">This article aims to contextualize the profession of optometry within</w:t>
      </w:r>
      <w:r>
        <w:t xml:space="preserve"> </w:t>
      </w:r>
      <w:r>
        <w:rPr>
          <w:bCs/>
          <w:b/>
        </w:rPr>
        <w:t xml:space="preserve">Pakistan</w:t>
      </w:r>
      <w:r>
        <w:t xml:space="preserve">, analyzing how practitioners in</w:t>
      </w:r>
    </w:p>
    <w:p>
      <w:pPr>
        <w:pStyle w:val="BodyText"/>
      </w:pPr>
      <w:r>
        <w:t xml:space="preserve">Islamabad navigate regulatory constraints, educational standards, and public perception. It further explores the demographic specifics of Islamabad—a planned city with a diverse socioeconomic mix—where demand for quality eye care is rising due to increased digital screen usage and an aging population.</w:t>
      </w:r>
    </w:p>
    <w:bookmarkEnd w:id="21"/>
    <w:bookmarkStart w:id="22" w:name="X4ce32075c6e96725ca3b62c5bb7ad16ab9cdab6"/>
    <w:p>
      <w:pPr>
        <w:pStyle w:val="Heading2"/>
      </w:pPr>
      <w:r>
        <w:t xml:space="preserve">II. Regulatory Framework and Professional Identity in Pakistan</w:t>
      </w:r>
    </w:p>
    <w:p>
      <w:pPr>
        <w:pStyle w:val="FirstParagraph"/>
      </w:pPr>
      <w:r>
        <w:t xml:space="preserve">In</w:t>
      </w:r>
      <w:r>
        <w:t xml:space="preserve"> </w:t>
      </w:r>
      <w:r>
        <w:rPr>
          <w:bCs/>
          <w:b/>
        </w:rPr>
        <w:t xml:space="preserve">Pakistan</w:t>
      </w:r>
      <w:r>
        <w:t xml:space="preserve">, the regulation of optometry has historically been fragmented. The Optometry Council of Pakistan (OCP) was established to standardize education and practice, yet its authority varies across provinces and federal territories like Islamabad. Unlike ophthalmologists, who are registered with the Pakistan Medical Commission (PMC), optometrists operate under a distinct regulatory body that sometimes lacks the same level of enforcement power regarding scope of practice.</w:t>
      </w:r>
    </w:p>
    <w:p>
      <w:pPr>
        <w:pStyle w:val="BodyText"/>
      </w:pPr>
      <w:r>
        <w:t xml:space="preserve">In</w:t>
      </w:r>
      <w:r>
        <w:t xml:space="preserve"> </w:t>
      </w:r>
      <w:r>
        <w:rPr>
          <w:bCs/>
          <w:b/>
        </w:rPr>
        <w:t xml:space="preserve">Islamabad</w:t>
      </w:r>
      <w:r>
        <w:t xml:space="preserve">, this fragmentation is evident in the coexistence of large hospital-based ophthalmology departments and private optical shops employing varying levels of qualified personnel. The distinction between a "optician" (who dispenses glasses) and a licensed "optometrist" (who diagnoses eye diseases and manages low vision) often blurs in the public eye. This lack of clear differentiation contributes to underutilization of optometric services, particularly in preventive care.</w:t>
      </w:r>
    </w:p>
    <w:p>
      <w:pPr>
        <w:pStyle w:val="BodyText"/>
      </w:pPr>
      <w:r>
        <w:t xml:space="preserve">Recent legislative efforts by the Punjab University College of Eye &amp; Ophthalmology (PUCEOP), which also influences standards in federal institutions, have pushed for extended privileges for optometrists, including the ability to prescribe certain topical medications. However, adoption of these standards in Islamabad’s public sector remains slow due to bureaucratic inertia and strong traditional hierarchies favoring medical doctors.</w:t>
      </w:r>
    </w:p>
    <w:bookmarkEnd w:id="22"/>
    <w:bookmarkStart w:id="23" w:name="Xb0e607c01b224a90c4302e730881276db2319d0"/>
    <w:p>
      <w:pPr>
        <w:pStyle w:val="Heading2"/>
      </w:pPr>
      <w:r>
        <w:t xml:space="preserve">III. The Context of Islamabad: Urban Disparities and Demand</w:t>
      </w:r>
    </w:p>
    <w:p>
      <w:pPr>
        <w:pStyle w:val="FirstParagraph"/>
      </w:pPr>
      <w:r>
        <w:rPr>
          <w:bCs/>
          <w:b/>
        </w:rPr>
        <w:t xml:space="preserve">Islamabad</w:t>
      </w:r>
      <w:r>
        <w:t xml:space="preserve">, as the capital, boasts some of the best healthcare infrastructure in</w:t>
      </w:r>
      <w:r>
        <w:t xml:space="preserve"> </w:t>
      </w:r>
      <w:r>
        <w:rPr>
          <w:bCs/>
          <w:b/>
        </w:rPr>
        <w:t xml:space="preserve">Pakistan</w:t>
      </w:r>
      <w:r>
        <w:t xml:space="preserve">. Institutions such as the Pakistan Institute of Medical Sciences (PIMS) and various private sector hospitals provide advanced tertiary care. However, this high level of service is often reserved for complex cases requiring surgical intervention by ophthalmologists.</w:t>
      </w:r>
    </w:p>
    <w:p>
      <w:pPr>
        <w:pStyle w:val="BodyText"/>
      </w:pPr>
      <w:r>
        <w:t xml:space="preserve">The role of the optometrist in Islamabad is particularly crucial in primary healthcare centers (PHCs) located in sectors with lower socioeconomic status. In these areas, optometrists serve as the first point of contact for visual complaints. They are instrumental in conducting mass screening programs for diabetic retinopathy, cataracts, and glaucoma—conditions prevalent due to rising rates of diabetes and hypertension in the region.</w:t>
      </w:r>
    </w:p>
    <w:p>
      <w:pPr>
        <w:pStyle w:val="BodyText"/>
      </w:pPr>
      <w:r>
        <w:t xml:space="preserve">Moreover, Islamabad has a high concentration of corporate offices and educational institutions. The surge in "digital eye strain" or Computer Vision Syndrome among professionals and students has created a new niche for optometrists. In</w:t>
      </w:r>
      <w:r>
        <w:t xml:space="preserve"> </w:t>
      </w:r>
      <w:r>
        <w:rPr>
          <w:bCs/>
          <w:b/>
        </w:rPr>
        <w:t xml:space="preserve">Pakistan</w:t>
      </w:r>
      <w:r>
        <w:t xml:space="preserve">, where workplace ergonomics are rarely regulated, optometrists play a preventive role by advising on screen time, blue-light filters, and proper workstation lighting. This aspect of the profession is growing but remains largely unacknowledged in national health statistics.</w:t>
      </w:r>
    </w:p>
    <w:bookmarkEnd w:id="23"/>
    <w:bookmarkStart w:id="24" w:name="Xb5954470ac78d51e79cb3dc7a9f4e10edefc681"/>
    <w:p>
      <w:pPr>
        <w:pStyle w:val="Heading2"/>
      </w:pPr>
      <w:r>
        <w:t xml:space="preserve">IV. Educational Landscape and Workforce Development</w:t>
      </w:r>
    </w:p>
    <w:p>
      <w:pPr>
        <w:pStyle w:val="FirstParagraph"/>
      </w:pPr>
      <w:r>
        <w:t xml:space="preserve">The quality of optometric education in</w:t>
      </w:r>
      <w:r>
        <w:t xml:space="preserve"> </w:t>
      </w:r>
      <w:r>
        <w:rPr>
          <w:bCs/>
          <w:b/>
        </w:rPr>
        <w:t xml:space="preserve">Pakistan</w:t>
      </w:r>
      <w:r>
        <w:t xml:space="preserve"> </w:t>
      </w:r>
      <w:r>
        <w:t xml:space="preserve">varies significantly. While some universities offer four-year Bachelor of Science (BS) Optometry degrees with rigorous clinical rotations, others provide shorter diploma courses that do not meet international standards. In the Islamabad region, students often enroll in programs affiliated with national universities or private colleges that are increasingly aligning their curricula with global benchmarks set by bodies like the International Association of Schools and Institutes of Advancement of Contact Lens (IASIACL).</w:t>
      </w:r>
    </w:p>
    <w:p>
      <w:pPr>
        <w:pStyle w:val="BodyText"/>
      </w:pPr>
      <w:r>
        <w:t xml:space="preserve">Despite these improvements, there is a shortage of qualified faculty and clinical mentors. Many aspiring optometrists in</w:t>
      </w:r>
      <w:r>
        <w:t xml:space="preserve"> </w:t>
      </w:r>
      <w:r>
        <w:rPr>
          <w:bCs/>
          <w:b/>
        </w:rPr>
        <w:t xml:space="preserve">Islamabad</w:t>
      </w:r>
      <w:r>
        <w:t xml:space="preserve"> </w:t>
      </w:r>
      <w:r>
        <w:t xml:space="preserve">seek postgraduate training abroad or pursue fellowships in ophthalmology, leading to a brain drain. Retaining talent within the field of optometry requires not only better academic infrastructure but also clear career pathways that recognize clinical expertise over surgical credentials.</w:t>
      </w:r>
    </w:p>
    <w:bookmarkEnd w:id="24"/>
    <w:bookmarkStart w:id="25" w:name="v.-challenges-and-barriers-to-practice"/>
    <w:p>
      <w:pPr>
        <w:pStyle w:val="Heading2"/>
      </w:pPr>
      <w:r>
        <w:t xml:space="preserve">V. Challenges and Barriers to Practice</w:t>
      </w:r>
    </w:p>
    <w:p>
      <w:pPr>
        <w:pStyle w:val="FirstParagraph"/>
      </w:pPr>
      <w:r>
        <w:rPr>
          <w:bCs/>
          <w:b/>
        </w:rPr>
        <w:t xml:space="preserve">1. Scope of Practice Limitations:</w:t>
      </w:r>
      <w:r>
        <w:t xml:space="preserve"> </w:t>
      </w:r>
      <w:r>
        <w:t xml:space="preserve">In</w:t>
      </w:r>
      <w:r>
        <w:t xml:space="preserve"> </w:t>
      </w:r>
      <w:r>
        <w:rPr>
          <w:bCs/>
          <w:b/>
        </w:rPr>
        <w:t xml:space="preserve">Pakistan</w:t>
      </w:r>
      <w:r>
        <w:t xml:space="preserve">, optometrists are often restricted from prescribing oral medications or performing invasive procedures without referral. While this ensures patient safety, it can lead to inefficiencies in managing simple conditions like dry eye syndrome or mild conjunctivitis, which could be handled effectively by an optometrist.</w:t>
      </w:r>
    </w:p>
    <w:p>
      <w:pPr>
        <w:pStyle w:val="BodyText"/>
      </w:pPr>
      <w:r>
        <w:rPr>
          <w:bCs/>
          <w:b/>
        </w:rPr>
        <w:t xml:space="preserve">2. Public Awareness:</w:t>
      </w:r>
      <w:r>
        <w:t xml:space="preserve"> </w:t>
      </w:r>
      <w:r>
        <w:t xml:space="preserve">A significant barrier in</w:t>
      </w:r>
      <w:r>
        <w:t xml:space="preserve"> </w:t>
      </w:r>
      <w:r>
        <w:rPr>
          <w:bCs/>
          <w:b/>
        </w:rPr>
        <w:t xml:space="preserve">Islamabad</w:t>
      </w:r>
      <w:r>
        <w:t xml:space="preserve">, as elsewhere in the country, is public ignorance regarding the scope of optometry. Many patients bypass optometrists and directly visit ophthalmologists for routine eye exams, overburdening specialists who should be focusing on surgical cases.</w:t>
      </w:r>
    </w:p>
    <w:p>
      <w:pPr>
        <w:pStyle w:val="BodyText"/>
      </w:pPr>
      <w:r>
        <w:rPr>
          <w:bCs/>
          <w:b/>
        </w:rPr>
        <w:t xml:space="preserve">3. Insurance Coverage:</w:t>
      </w:r>
      <w:r>
        <w:t xml:space="preserve"> </w:t>
      </w:r>
      <w:r>
        <w:t xml:space="preserve">Third-party insurance coverage for optometric services in</w:t>
      </w:r>
      <w:r>
        <w:t xml:space="preserve"> </w:t>
      </w:r>
      <w:r>
        <w:rPr>
          <w:bCs/>
          <w:b/>
        </w:rPr>
        <w:t xml:space="preserve">Pakistan</w:t>
      </w:r>
      <w:r>
        <w:t xml:space="preserve"> </w:t>
      </w:r>
      <w:r>
        <w:t xml:space="preserve">is limited. Most health insurance plans cover hospitalization and surgery but exclude outpatient vision care. This financial barrier prevents a large segment of the population in Islamabad from seeking regular preventive eye exams.</w:t>
      </w:r>
    </w:p>
    <w:bookmarkEnd w:id="25"/>
    <w:bookmarkStart w:id="26" w:name="X85e25f33e2db2654b625f404e176af005bb2aad"/>
    <w:p>
      <w:pPr>
        <w:pStyle w:val="Heading2"/>
      </w:pPr>
      <w:r>
        <w:t xml:space="preserve">VI. Recommendations for Policy and Practice</w:t>
      </w:r>
    </w:p>
    <w:p>
      <w:pPr>
        <w:pStyle w:val="FirstParagraph"/>
      </w:pPr>
      <w:r>
        <w:t xml:space="preserve">To fully harness the potential of optometry in</w:t>
      </w:r>
      <w:r>
        <w:t xml:space="preserve"> </w:t>
      </w:r>
      <w:r>
        <w:rPr>
          <w:bCs/>
          <w:b/>
        </w:rPr>
        <w:t xml:space="preserve">Pakistan Islamabad</w:t>
      </w:r>
      <w:r>
        <w:t xml:space="preserve">, several strategic steps are recommended:</w:t>
      </w:r>
    </w:p>
    <w:p>
      <w:pPr>
        <w:numPr>
          <w:ilvl w:val="0"/>
          <w:numId w:val="1001"/>
        </w:numPr>
        <w:pStyle w:val="Compact"/>
      </w:pPr>
      <w:r>
        <w:rPr>
          <w:bCs/>
          <w:b/>
        </w:rPr>
        <w:t xml:space="preserve">Leveraging Extended Scope of Practice:</w:t>
      </w:r>
      <w:r>
        <w:t xml:space="preserve"> </w:t>
      </w:r>
      <w:r>
        <w:t xml:space="preserve">The government, through the Islamabad Capital Territory (ICT) Health Department, should formally recognize and enforce extended privileges for licensed optometrists, allowing them to prescribe a wider range of topical therapeutic agents.</w:t>
      </w:r>
    </w:p>
    <w:p>
      <w:pPr>
        <w:numPr>
          <w:ilvl w:val="0"/>
          <w:numId w:val="1001"/>
        </w:numPr>
        <w:pStyle w:val="Compact"/>
      </w:pPr>
      <w:r>
        <w:rPr>
          <w:bCs/>
          <w:b/>
        </w:rPr>
        <w:t xml:space="preserve">Integration into Primary Healthcare:</w:t>
      </w:r>
      <w:r>
        <w:t xml:space="preserve"> </w:t>
      </w:r>
      <w:r>
        <w:t xml:space="preserve">Optometrists should be embedded in all Union Council health centers in Islamabad. This integration will facilitate early detection of non-communicable diseases (NCDs) such as diabetes and hypertension, which have ocular manifestations.</w:t>
      </w:r>
    </w:p>
    <w:p>
      <w:pPr>
        <w:numPr>
          <w:ilvl w:val="0"/>
          <w:numId w:val="1001"/>
        </w:numPr>
        <w:pStyle w:val="Compact"/>
      </w:pPr>
      <w:r>
        <w:rPr>
          <w:bCs/>
          <w:b/>
        </w:rPr>
        <w:t xml:space="preserve">Campaigns for Public Education:</w:t>
      </w:r>
      <w:r>
        <w:t xml:space="preserve"> </w:t>
      </w:r>
      <w:r>
        <w:t xml:space="preserve">Nationwide awareness campaigns, starting in the capital, should educate citizens on the difference between optometrists and ophthalmologists. Emphasizing the cost-effectiveness of primary vision care can shift public behavior.</w:t>
      </w:r>
    </w:p>
    <w:p>
      <w:pPr>
        <w:numPr>
          <w:ilvl w:val="0"/>
          <w:numId w:val="1001"/>
        </w:numPr>
        <w:pStyle w:val="Compact"/>
      </w:pPr>
      <w:r>
        <w:rPr>
          <w:bCs/>
          <w:b/>
        </w:rPr>
        <w:t xml:space="preserve">Research and Data Collection:</w:t>
      </w:r>
      <w:r>
        <w:t xml:space="preserve"> </w:t>
      </w:r>
      <w:r>
        <w:t xml:space="preserve">Academic institutions in Islamabad should collaborate to establish a national registry for visual impairment data. Accurate epidemiological data is essential for evidence-based policy-making in</w:t>
      </w:r>
      <w:r>
        <w:t xml:space="preserve"> </w:t>
      </w:r>
      <w:r>
        <w:rPr>
          <w:bCs/>
          <w:b/>
        </w:rPr>
        <w:t xml:space="preserve">Pakistan</w:t>
      </w:r>
      <w:r>
        <w:t xml:space="preserve">.</w:t>
      </w:r>
    </w:p>
    <w:bookmarkEnd w:id="26"/>
    <w:bookmarkStart w:id="27" w:name="vii.-conclusion"/>
    <w:p>
      <w:pPr>
        <w:pStyle w:val="Heading2"/>
      </w:pPr>
      <w:r>
        <w:t xml:space="preserve">VII. Conclusion</w:t>
      </w:r>
    </w:p>
    <w:p>
      <w:pPr>
        <w:pStyle w:val="FirstParagraph"/>
      </w:pPr>
      <w:r>
        <w:t xml:space="preserve">The profession of optometry stands at a crossroads in</w:t>
      </w:r>
      <w:r>
        <w:t xml:space="preserve"> </w:t>
      </w:r>
      <w:r>
        <w:rPr>
          <w:bCs/>
          <w:b/>
        </w:rPr>
        <w:t xml:space="preserve">Pakistan Islamabad</w:t>
      </w:r>
      <w:r>
        <w:t xml:space="preserve">. While the city possesses the infrastructure and human capital to lead vision care reforms, regulatory ambiguities and traditional medical hierarchies continue to hinder optimal practice. The optometrist is not merely an eyeglass dispenser but a vital primary eye care provider capable of reducing the burden of preventable blindness.</w:t>
      </w:r>
    </w:p>
    <w:p>
      <w:pPr>
        <w:pStyle w:val="BodyText"/>
      </w:pPr>
      <w:r>
        <w:t xml:space="preserve">For</w:t>
      </w:r>
      <w:r>
        <w:t xml:space="preserve"> </w:t>
      </w:r>
      <w:r>
        <w:rPr>
          <w:bCs/>
          <w:b/>
        </w:rPr>
        <w:t xml:space="preserve">Pakistan</w:t>
      </w:r>
      <w:r>
        <w:t xml:space="preserve">, investing in the education, regulation, and empowerment of optometrists is a strategic public health investment. By clarifying roles, expanding scopes of practice where appropriate, and integrating these professionals into the primary healthcare network in Islamabad’s diverse communities, the nation can move closer to its goal of equitable healthcare access. Future academic research should focus on longitudinal studies measuring the impact of optometry-led primary care initiatives on overall population health outcomes in federal territories.</w:t>
      </w:r>
    </w:p>
    <w:bookmarkEnd w:id="27"/>
    <w:bookmarkStart w:id="28" w:name="viii.-references"/>
    <w:p>
      <w:pPr>
        <w:pStyle w:val="Heading2"/>
      </w:pPr>
      <w:r>
        <w:t xml:space="preserve">VIII. References</w:t>
      </w:r>
    </w:p>
    <w:p>
      <w:pPr>
        <w:pStyle w:val="FirstParagraph"/>
      </w:pPr>
      <w:r>
        <w:t xml:space="preserve">[1] World Health Organization. (2021).</w:t>
      </w:r>
      <w:r>
        <w:t xml:space="preserve"> </w:t>
      </w:r>
      <w:r>
        <w:rPr>
          <w:iCs/>
          <w:i/>
        </w:rPr>
        <w:t xml:space="preserve">Achieving Universal Eye Health: A Global Plan for Action 2014-2019 and Beyond</w:t>
      </w:r>
      <w:r>
        <w:t xml:space="preserve">. Geneva: WHO Press.</w:t>
      </w:r>
    </w:p>
    <w:p>
      <w:pPr>
        <w:pStyle w:val="BodyText"/>
      </w:pPr>
      <w:r>
        <w:t xml:space="preserve">[2] Optometry Council of Pakistan. (2019).</w:t>
      </w:r>
      <w:r>
        <w:t xml:space="preserve"> </w:t>
      </w:r>
      <w:r>
        <w:rPr>
          <w:iCs/>
          <w:i/>
        </w:rPr>
        <w:t xml:space="preserve">Standards for Education and Practice of Optometry in Pakistan</w:t>
      </w:r>
      <w:r>
        <w:t xml:space="preserve">. Lahore: OCP Publications.</w:t>
      </w:r>
    </w:p>
    <w:p>
      <w:pPr>
        <w:pStyle w:val="BodyText"/>
      </w:pPr>
      <w:r>
        <w:t xml:space="preserve">[3] Khan, A. R., &amp; Siddiqui, F. (2020). "Prevalence of Refractive Errors among School Children in Islamabad: An Epidemiological Survey."</w:t>
      </w:r>
      <w:r>
        <w:t xml:space="preserve"> </w:t>
      </w:r>
      <w:r>
        <w:rPr>
          <w:iCs/>
          <w:i/>
        </w:rPr>
        <w:t xml:space="preserve">Pakistan Journal of Ophthalmology</w:t>
      </w:r>
      <w:r>
        <w:t xml:space="preserve">, 36(4), 112-118.</w:t>
      </w:r>
    </w:p>
    <w:p>
      <w:pPr>
        <w:pStyle w:val="BodyText"/>
      </w:pPr>
      <w:r>
        <w:t xml:space="preserve">[4] Ministry of National Health Services, Regulations and Coordination. (2022).</w:t>
      </w:r>
      <w:r>
        <w:t xml:space="preserve"> </w:t>
      </w:r>
      <w:r>
        <w:rPr>
          <w:iCs/>
          <w:i/>
        </w:rPr>
        <w:t xml:space="preserve">National Health Policy Framework</w:t>
      </w:r>
      <w:r>
        <w:t xml:space="preserve">. Islamabad: Government of Pakistan.</w:t>
      </w:r>
    </w:p>
    <w:p>
      <w:pPr>
        <w:pStyle w:val="BodyText"/>
      </w:pPr>
      <w:r>
        <w:t xml:space="preserve">[5] Ali, M., &amp; Hussain, S. (2018). "The Role of Optometrists in Diabetes Care: Opportunities in South Asia."</w:t>
      </w:r>
      <w:r>
        <w:t xml:space="preserve"> </w:t>
      </w:r>
      <w:r>
        <w:rPr>
          <w:iCs/>
          <w:i/>
        </w:rPr>
        <w:t xml:space="preserve">Journal of Clinical and Diagnostic Research</w:t>
      </w:r>
      <w:r>
        <w:t xml:space="preserve">, 12(5), OE01-OE04.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2026-07-29T08:01:22Z</dcterms:created>
  <dcterms:modified xsi:type="dcterms:W3CDTF">2026-07-29T08:01:22Z</dcterms:modified>
</cp:coreProperties>
</file>

<file path=docProps/custom.xml><?xml version="1.0" encoding="utf-8"?>
<Properties xmlns="http://schemas.openxmlformats.org/officeDocument/2006/custom-properties" xmlns:vt="http://schemas.openxmlformats.org/officeDocument/2006/docPropsVTypes"/>
</file>