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Cape</w:t>
      </w:r>
      <w:r>
        <w:t xml:space="preserve"> </w:t>
      </w:r>
      <w:r>
        <w:t xml:space="preserve">Town,</w:t>
      </w:r>
      <w:r>
        <w:t xml:space="preserve"> </w:t>
      </w:r>
      <w:r>
        <w:t xml:space="preserve">South</w:t>
      </w:r>
      <w:r>
        <w:t xml:space="preserve"> </w:t>
      </w:r>
      <w:r>
        <w:t xml:space="preserve">Africa</w:t>
      </w:r>
    </w:p>
    <w:p>
      <w:pPr>
        <w:pStyle w:val="FirstParagraph"/>
      </w:pPr>
      <w:r>
        <w:t xml:space="preserve">```html</w:t>
      </w:r>
    </w:p>
    <w:bookmarkStart w:id="20" w:name="Xe7eb47a13dd16c18c369dcae22e6ac65ed6df53"/>
    <w:p>
      <w:pPr>
        <w:pStyle w:val="Heading1"/>
      </w:pPr>
      <w:r>
        <w:t xml:space="preserve">The Evolving Role of the Optometrist in Public Health: A Case Study of Cape Town, South Africa</w:t>
      </w:r>
    </w:p>
    <w:p>
      <w:pPr>
        <w:pStyle w:val="FirstParagraph"/>
      </w:pPr>
      <w:r>
        <w:br/>
      </w:r>
      <w:r>
        <w:br/>
      </w:r>
      <w:r>
        <w:br/>
      </w:r>
    </w:p>
    <w:p>
      <w:pPr>
        <w:pStyle w:val="BodyText"/>
      </w:pPr>
      <w:r>
        <w:rPr>
          <w:iCs/>
          <w:i/>
        </w:rPr>
        <w:t xml:space="preserve">A. B. van der Merwe &amp; C. Nkosi</w:t>
      </w:r>
      <w:r>
        <w:br/>
      </w:r>
      <w:r>
        <w:rPr>
          <w:iCs/>
          <w:i/>
        </w:rPr>
        <w:t xml:space="preserve">School of Vision Sciences, Cape Peninsula University of Technology</w:t>
      </w:r>
    </w:p>
    <w:p>
      <w:pPr>
        <w:pStyle w:val="BodyText"/>
      </w:pPr>
      <w:r>
        <w:t xml:space="preserve">Submitted: October 2023 | Published: November 2023 | Journal of Ophthalmic Public Health</w:t>
      </w:r>
    </w:p>
    <w:p>
      <w:pPr>
        <w:pStyle w:val="BodyText"/>
      </w:pPr>
      <w:r>
        <w:br/>
      </w:r>
      <w:r>
        <w:br/>
      </w:r>
    </w:p>
    <w:bookmarkEnd w:id="20"/>
    <w:bookmarkStart w:id="21" w:name="abstract"/>
    <w:p>
      <w:pPr>
        <w:pStyle w:val="Heading1"/>
      </w:pPr>
      <w:r>
        <w:t xml:space="preserve">Abstract</w:t>
      </w:r>
    </w:p>
    <w:p>
      <w:pPr>
        <w:pStyle w:val="FirstParagraph"/>
      </w:pPr>
      <w:r>
        <w:br/>
      </w:r>
      <w:r>
        <w:br/>
      </w:r>
    </w:p>
    <w:p>
      <w:pPr>
        <w:pStyle w:val="BodyText"/>
      </w:pPr>
      <w:r>
        <w:t xml:space="preserve">The healthcare landscape in South Africa is characterized by a stark dichotomy between private and public health services, creating significant disparities in access to specialized care. This article examines the critical role of the</w:t>
      </w:r>
      <w:r>
        <w:t xml:space="preserve"> </w:t>
      </w:r>
      <w:r>
        <w:rPr>
          <w:bCs/>
          <w:b/>
        </w:rPr>
        <w:t xml:space="preserve">optometrist</w:t>
      </w:r>
      <w:r>
        <w:t xml:space="preserve">, particularly within the unique socio-economic context of Cape Town, Western Cape. As one of only two direct-entry primary healthcare professions in South Africa alongside chiropractors, optometrists possess a vital capacity to alleviate pressure on overloaded public hospital systems and address growing ocular morbidity. This study analyzes current practice models in Cape Town's public sector, highlights barriers to entry for rural</w:t>
      </w:r>
      <w:r>
        <w:t xml:space="preserve"> </w:t>
      </w:r>
      <w:r>
        <w:rPr>
          <w:bCs/>
          <w:b/>
        </w:rPr>
        <w:t xml:space="preserve">South Africa</w:t>
      </w:r>
      <w:r>
        <w:t xml:space="preserve">, and advocates for expanded scopes of practice. By leveraging the diagnostic acumen of the</w:t>
      </w:r>
      <w:r>
        <w:t xml:space="preserve"> </w:t>
      </w:r>
      <w:r>
        <w:rPr>
          <w:bCs/>
          <w:b/>
        </w:rPr>
        <w:t xml:space="preserve">optometrist</w:t>
      </w:r>
      <w:r>
        <w:t xml:space="preserve">, Cape Town can serve as a model for integrating primary eye care into community health strategies across developing regions.</w:t>
      </w:r>
    </w:p>
    <w:p>
      <w:pPr>
        <w:pStyle w:val="BodyText"/>
      </w:pPr>
      <w:r>
        <w:br/>
      </w:r>
      <w:r>
        <w:br/>
      </w:r>
    </w:p>
    <w:bookmarkEnd w:id="21"/>
    <w:bookmarkStart w:id="22" w:name="i.-introduction"/>
    <w:p>
      <w:pPr>
        <w:pStyle w:val="Heading1"/>
      </w:pPr>
      <w:r>
        <w:t xml:space="preserve">I. Introduction</w:t>
      </w:r>
    </w:p>
    <w:p>
      <w:pPr>
        <w:pStyle w:val="FirstParagraph"/>
      </w:pPr>
      <w:r>
        <w:br/>
      </w:r>
      <w:r>
        <w:br/>
      </w:r>
    </w:p>
    <w:p>
      <w:pPr>
        <w:pStyle w:val="BodyText"/>
      </w:pPr>
      <w:r>
        <w:t xml:space="preserve">In many developed nations, vision care is often siloed from general healthcare; however, in</w:t>
      </w:r>
      <w:r>
        <w:t xml:space="preserve"> </w:t>
      </w:r>
      <w:r>
        <w:rPr>
          <w:bCs/>
          <w:b/>
        </w:rPr>
        <w:t xml:space="preserve">South Africa</w:t>
      </w:r>
      <w:r>
        <w:t xml:space="preserve">, the intersection of ophthalmology and primary care is becoming increasingly urgent. With a burgeoning population and a high prevalence of non-communicable diseases (NCDs) such as diabetes and hypertension, the demand for comprehensive eye examinations has skyrocketed. Cape Town, as an economic hub within</w:t>
      </w:r>
      <w:r>
        <w:t xml:space="preserve"> </w:t>
      </w:r>
      <w:r>
        <w:rPr>
          <w:bCs/>
          <w:b/>
        </w:rPr>
        <w:t xml:space="preserve">South Africa</w:t>
      </w:r>
      <w:r>
        <w:t xml:space="preserve">, faces a dual burden: it hosts world-class private medical facilities while simultaneously grappling with severe resource constraints in its surrounding townships and peri-urban settlements.</w:t>
      </w:r>
    </w:p>
    <w:p>
      <w:pPr>
        <w:pStyle w:val="BodyText"/>
      </w:pPr>
      <w:r>
        <w:br/>
      </w:r>
      <w:r>
        <w:br/>
      </w:r>
    </w:p>
    <w:p>
      <w:pPr>
        <w:pStyle w:val="BodyText"/>
      </w:pPr>
      <w:r>
        <w:t xml:space="preserve">The primary challenge facing the region is the shortage of ophthalmologists. According to recent data from the Health Professions Council of South Africa (HPCSA), there is a significant deficit of retina specialists and glaucoma surgeons relative to population growth. This gap necessitates a paradigm shift in healthcare delivery, moving toward task-shifting models where mid-level providers assume greater responsibility for diagnosis and management. In this framework, the</w:t>
      </w:r>
      <w:r>
        <w:t xml:space="preserve"> </w:t>
      </w:r>
      <w:r>
        <w:rPr>
          <w:bCs/>
          <w:b/>
        </w:rPr>
        <w:t xml:space="preserve">optometrist</w:t>
      </w:r>
      <w:r>
        <w:t xml:space="preserve"> </w:t>
      </w:r>
      <w:r>
        <w:t xml:space="preserve">emerges not merely as an eye care technician, but as a crucial diagnostician capable of detecting systemic diseases through ocular examination.</w:t>
      </w:r>
    </w:p>
    <w:p>
      <w:pPr>
        <w:pStyle w:val="BodyText"/>
      </w:pPr>
      <w:r>
        <w:br/>
      </w:r>
      <w:r>
        <w:br/>
      </w:r>
    </w:p>
    <w:p>
      <w:pPr>
        <w:pStyle w:val="BodyText"/>
      </w:pPr>
      <w:r>
        <w:t xml:space="preserve">This article argues that empowering the profession of optometry in Cape Town is essential for achieving equitable health outcomes. It explores the historical context of optometry in</w:t>
      </w:r>
      <w:r>
        <w:t xml:space="preserve"> </w:t>
      </w:r>
      <w:r>
        <w:rPr>
          <w:bCs/>
          <w:b/>
        </w:rPr>
        <w:t xml:space="preserve">South Africa</w:t>
      </w:r>
      <w:r>
        <w:t xml:space="preserve">, evaluates current public sector initiatives, and proposes policy recommendations to enhance the autonomy and reach of</w:t>
      </w:r>
      <w:r>
        <w:t xml:space="preserve"> </w:t>
      </w:r>
      <w:r>
        <w:rPr>
          <w:bCs/>
          <w:b/>
        </w:rPr>
        <w:t xml:space="preserve">optometrist</w:t>
      </w:r>
      <w:r>
        <w:t xml:space="preserve">-led clinics.</w:t>
      </w:r>
    </w:p>
    <w:p>
      <w:pPr>
        <w:pStyle w:val="BodyText"/>
      </w:pPr>
      <w:r>
        <w:br/>
      </w:r>
      <w:r>
        <w:br/>
      </w:r>
    </w:p>
    <w:bookmarkEnd w:id="22"/>
    <w:bookmarkStart w:id="23" w:name="X20512f4e222264a052ffa1a8e657deffd2842eb"/>
    <w:p>
      <w:pPr>
        <w:pStyle w:val="Heading1"/>
      </w:pPr>
      <w:r>
        <w:t xml:space="preserve">II. The Dualistic Healthcare System in Cape Town</w:t>
      </w:r>
    </w:p>
    <w:p>
      <w:pPr>
        <w:pStyle w:val="FirstParagraph"/>
      </w:pPr>
      <w:r>
        <w:br/>
      </w:r>
      <w:r>
        <w:br/>
      </w:r>
    </w:p>
    <w:p>
      <w:pPr>
        <w:pStyle w:val="BodyText"/>
      </w:pPr>
      <w:r>
        <w:t xml:space="preserve">To understand the impact of optometry, one must first appreciate the structural realities of healthcare in</w:t>
      </w:r>
      <w:r>
        <w:t xml:space="preserve"> </w:t>
      </w:r>
      <w:r>
        <w:rPr>
          <w:bCs/>
          <w:b/>
        </w:rPr>
        <w:t xml:space="preserve">South Africa</w:t>
      </w:r>
      <w:r>
        <w:t xml:space="preserve">. The private sector serves approximately 16% of the population, predominantly those with medical aid (insurance), while the public sector caters to over 80% of citizens. Cape Town exemplifies this disparity; a patient residing in the Atlantic Seaboard may access state-of-the-art LASIK surgery within days, whereas a patient from Khayelitsha or Mitchell's Plain may wait months—or years—for cataract surgery.</w:t>
      </w:r>
    </w:p>
    <w:p>
      <w:pPr>
        <w:pStyle w:val="BodyText"/>
      </w:pPr>
      <w:r>
        <w:br/>
      </w:r>
      <w:r>
        <w:br/>
      </w:r>
    </w:p>
    <w:p>
      <w:pPr>
        <w:pStyle w:val="BodyText"/>
      </w:pPr>
      <w:r>
        <w:t xml:space="preserve">Public hospitals in Cape Town are chronically understaffed and overburdened. Ophthalmologists typically see dozens of patients per day, leaving little time for comprehensive education or preventative care. This environment creates a bottleneck where minor issues escalate into blindness-causing conditions simply due to lack of follow-up. Herein lies the strategic value of the</w:t>
      </w:r>
      <w:r>
        <w:t xml:space="preserve"> </w:t>
      </w:r>
      <w:r>
        <w:rPr>
          <w:bCs/>
          <w:b/>
        </w:rPr>
        <w:t xml:space="preserve">optometrist</w:t>
      </w:r>
      <w:r>
        <w:t xml:space="preserve">. In community health centers across Cape Town,</w:t>
      </w:r>
      <w:r>
        <w:t xml:space="preserve"> </w:t>
      </w:r>
      <w:r>
        <w:rPr>
          <w:bCs/>
          <w:b/>
        </w:rPr>
        <w:t xml:space="preserve">optometrist</w:t>
      </w:r>
      <w:r>
        <w:t xml:space="preserve">-led clinics can handle routine screenings, refractions for school children, and initial triage for chronic disease management. By filtering out low-risk cases and identifying those requiring urgent ophthalmological intervention, the</w:t>
      </w:r>
      <w:r>
        <w:t xml:space="preserve"> </w:t>
      </w:r>
      <w:r>
        <w:rPr>
          <w:bCs/>
          <w:b/>
        </w:rPr>
        <w:t xml:space="preserve">optometrist</w:t>
      </w:r>
      <w:r>
        <w:t xml:space="preserve"> </w:t>
      </w:r>
      <w:r>
        <w:t xml:space="preserve">acts as a force multiplier for the limited number of specialists available.</w:t>
      </w:r>
    </w:p>
    <w:p>
      <w:pPr>
        <w:pStyle w:val="BodyText"/>
      </w:pPr>
      <w:r>
        <w:br/>
      </w:r>
      <w:r>
        <w:br/>
      </w:r>
    </w:p>
    <w:bookmarkEnd w:id="23"/>
    <w:bookmarkStart w:id="24" w:name="X5c8c51e4f9f26e3feca80a447c1850fb0538297"/>
    <w:p>
      <w:pPr>
        <w:pStyle w:val="Heading1"/>
      </w:pPr>
      <w:r>
        <w:t xml:space="preserve">III. Optometry as a Direct-Entry Primary Healthcare Profession</w:t>
      </w:r>
    </w:p>
    <w:p>
      <w:pPr>
        <w:pStyle w:val="FirstParagraph"/>
      </w:pPr>
      <w:r>
        <w:br/>
      </w:r>
      <w:r>
        <w:br/>
      </w:r>
    </w:p>
    <w:p>
      <w:pPr>
        <w:pStyle w:val="BodyText"/>
      </w:pPr>
      <w:r>
        <w:t xml:space="preserve">In</w:t>
      </w:r>
      <w:r>
        <w:t xml:space="preserve"> </w:t>
      </w:r>
      <w:r>
        <w:rPr>
          <w:bCs/>
          <w:b/>
        </w:rPr>
        <w:t xml:space="preserve">South Africa</w:t>
      </w:r>
      <w:r>
        <w:t xml:space="preserve">, optometry is regulated under the Allied Health Professions Act, allowing graduates to practice independently without prior medical school training. This distinction makes the</w:t>
      </w:r>
      <w:r>
        <w:t xml:space="preserve"> </w:t>
      </w:r>
      <w:r>
        <w:rPr>
          <w:bCs/>
          <w:b/>
        </w:rPr>
        <w:t xml:space="preserve">optometrist</w:t>
      </w:r>
      <w:r>
        <w:t xml:space="preserve"> </w:t>
      </w:r>
      <w:r>
        <w:t xml:space="preserve">unique in the national health architecture. Unlike other allied health professionals who often require supervision or referral pathways for basic diagnostics, South African optometrists are trained in pharmacology and pathology.</w:t>
      </w:r>
    </w:p>
    <w:p>
      <w:pPr>
        <w:pStyle w:val="BodyText"/>
      </w:pPr>
      <w:r>
        <w:br/>
      </w:r>
      <w:r>
        <w:br/>
      </w:r>
    </w:p>
    <w:p>
      <w:pPr>
        <w:pStyle w:val="BodyText"/>
      </w:pPr>
      <w:r>
        <w:t xml:space="preserve">In Cape Town, this scope of practice is increasingly being tested and validated. Recent pilot programs have demonstrated that</w:t>
      </w:r>
      <w:r>
        <w:t xml:space="preserve"> </w:t>
      </w:r>
      <w:r>
        <w:rPr>
          <w:bCs/>
          <w:b/>
        </w:rPr>
        <w:t xml:space="preserve">optometrist</w:t>
      </w:r>
      <w:r>
        <w:t xml:space="preserve">-run clinics can effectively manage low-complexity glaucoma cases and diabetic retinopathy screenings using point-of-care technology. For instance, non-dilated fundus photography combined with AI-assisted analysis allows the</w:t>
      </w:r>
      <w:r>
        <w:t xml:space="preserve"> </w:t>
      </w:r>
      <w:r>
        <w:rPr>
          <w:bCs/>
          <w:b/>
        </w:rPr>
        <w:t xml:space="preserve">optometrist</w:t>
      </w:r>
      <w:r>
        <w:t xml:space="preserve"> </w:t>
      </w:r>
      <w:r>
        <w:t xml:space="preserve">to refer only high-risk patients to ophthalmologists. This efficiency is critical in a region where transport costs for patients traveling from rural areas into Cape Town CBD can be prohibitive.</w:t>
      </w:r>
    </w:p>
    <w:p>
      <w:pPr>
        <w:pStyle w:val="BodyText"/>
      </w:pPr>
      <w:r>
        <w:br/>
      </w:r>
      <w:r>
        <w:br/>
      </w:r>
    </w:p>
    <w:p>
      <w:pPr>
        <w:pStyle w:val="BodyText"/>
      </w:pPr>
      <w:r>
        <w:t xml:space="preserve">Furthermore, the role of the</w:t>
      </w:r>
      <w:r>
        <w:t xml:space="preserve"> </w:t>
      </w:r>
      <w:r>
        <w:rPr>
          <w:bCs/>
          <w:b/>
        </w:rPr>
        <w:t xml:space="preserve">optometrist</w:t>
      </w:r>
      <w:r>
        <w:t xml:space="preserve"> </w:t>
      </w:r>
      <w:r>
        <w:t xml:space="preserve">extends beyond physical eye health. Given that many</w:t>
      </w:r>
      <w:r>
        <w:t xml:space="preserve"> </w:t>
      </w:r>
      <w:r>
        <w:rPr>
          <w:bCs/>
          <w:b/>
        </w:rPr>
        <w:t xml:space="preserve">South Africa</w:t>
      </w:r>
      <w:r>
        <w:t xml:space="preserve">-based studies suggest up to 50% of glaucoma cases are undiagnosed, and diabetes prevalence is rising rapidly in urban centers like Cape Town, the</w:t>
      </w:r>
      <w:r>
        <w:t xml:space="preserve"> </w:t>
      </w:r>
      <w:r>
        <w:rPr>
          <w:bCs/>
          <w:b/>
        </w:rPr>
        <w:t xml:space="preserve">optometrist</w:t>
      </w:r>
      <w:r>
        <w:t xml:space="preserve"> </w:t>
      </w:r>
      <w:r>
        <w:t xml:space="preserve">serves as a sentinel for systemic health. Early detection of hypertension via retinal vasculature changes or signs of liver disease can prompt referrals to general practitioners, thereby integrating eye care into broader primary healthcare goals.</w:t>
      </w:r>
    </w:p>
    <w:p>
      <w:pPr>
        <w:pStyle w:val="BodyText"/>
      </w:pPr>
      <w:r>
        <w:br/>
      </w:r>
      <w:r>
        <w:br/>
      </w:r>
    </w:p>
    <w:bookmarkEnd w:id="24"/>
    <w:bookmarkStart w:id="25" w:name="iv.-challenges-and-barriers-to-expansion"/>
    <w:p>
      <w:pPr>
        <w:pStyle w:val="Heading1"/>
      </w:pPr>
      <w:r>
        <w:t xml:space="preserve">IV. Challenges and Barriers to Expansion</w:t>
      </w:r>
    </w:p>
    <w:p>
      <w:pPr>
        <w:pStyle w:val="FirstParagraph"/>
      </w:pPr>
      <w:r>
        <w:br/>
      </w:r>
      <w:r>
        <w:br/>
      </w:r>
    </w:p>
    <w:p>
      <w:pPr>
        <w:pStyle w:val="BodyText"/>
      </w:pPr>
      <w:r>
        <w:t xml:space="preserve">Despite the clear benefits, several barriers hinder the optimal utilization of</w:t>
      </w:r>
      <w:r>
        <w:t xml:space="preserve"> </w:t>
      </w:r>
      <w:r>
        <w:rPr>
          <w:bCs/>
          <w:b/>
        </w:rPr>
        <w:t xml:space="preserve">optometrist</w:t>
      </w:r>
      <w:r>
        <w:t xml:space="preserve">-led services in</w:t>
      </w:r>
      <w:r>
        <w:t xml:space="preserve"> </w:t>
      </w:r>
      <w:r>
        <w:rPr>
          <w:bCs/>
          <w:b/>
        </w:rPr>
        <w:t xml:space="preserve">Cape Town</w:t>
      </w:r>
      <w:r>
        <w:t xml:space="preserve">. First, there is significant professional friction between ophthalmologists and optometrists regarding scope of practice. While ophthalmologists often view independent practice by optometrists as competition rather than collaboration, progressive leaders within the South African Ophthalmological Society recognize the necessity of partnership.</w:t>
      </w:r>
    </w:p>
    <w:p>
      <w:pPr>
        <w:pStyle w:val="BodyText"/>
      </w:pPr>
      <w:r>
        <w:br/>
      </w:r>
      <w:r>
        <w:br/>
      </w:r>
    </w:p>
    <w:p>
      <w:pPr>
        <w:pStyle w:val="BodyText"/>
      </w:pPr>
      <w:r>
        <w:t xml:space="preserve">Secondly, funding models in the public sector remain rigid. Public health budgets in Western Cape are allocated largely to tertiary hospitals and primary care clinics focused on infectious diseases (HIV/TB). There is limited budgetary provision for optical infrastructure or salaries for optometrists within the Department of Health. Consequently, many</w:t>
      </w:r>
      <w:r>
        <w:t xml:space="preserve"> </w:t>
      </w:r>
      <w:r>
        <w:rPr>
          <w:bCs/>
          <w:b/>
        </w:rPr>
        <w:t xml:space="preserve">optometrist</w:t>
      </w:r>
      <w:r>
        <w:t xml:space="preserve">-led initiatives rely on non-governmental organizations (NGOs) or private-public partnerships, which are unsustainable in the long term.</w:t>
      </w:r>
    </w:p>
    <w:p>
      <w:pPr>
        <w:pStyle w:val="BodyText"/>
      </w:pPr>
      <w:r>
        <w:br/>
      </w:r>
      <w:r>
        <w:br/>
      </w:r>
    </w:p>
    <w:p>
      <w:pPr>
        <w:pStyle w:val="BodyText"/>
      </w:pPr>
      <w:r>
        <w:t xml:space="preserve">Additionally, rural access remains a critical issue. While Cape Town is urbanized, its health district includes vast rural expanses with limited mobility options for both staff and patients. Deploying</w:t>
      </w:r>
      <w:r>
        <w:t xml:space="preserve"> </w:t>
      </w:r>
      <w:r>
        <w:rPr>
          <w:bCs/>
          <w:b/>
        </w:rPr>
        <w:t xml:space="preserve">optometrist</w:t>
      </w:r>
      <w:r>
        <w:t xml:space="preserve">-led mobile clinics requires significant logistical planning and investment in vehicle fleets, which local municipalities are often reluctant to fund.</w:t>
      </w:r>
    </w:p>
    <w:p>
      <w:pPr>
        <w:pStyle w:val="BodyText"/>
      </w:pPr>
      <w:r>
        <w:br/>
      </w:r>
      <w:r>
        <w:br/>
      </w:r>
    </w:p>
    <w:bookmarkEnd w:id="25"/>
    <w:bookmarkStart w:id="26" w:name="v.-strategic-recommendations"/>
    <w:p>
      <w:pPr>
        <w:pStyle w:val="Heading1"/>
      </w:pPr>
      <w:r>
        <w:t xml:space="preserve">V. Strategic Recommendations</w:t>
      </w:r>
    </w:p>
    <w:p>
      <w:pPr>
        <w:pStyle w:val="FirstParagraph"/>
      </w:pPr>
      <w:r>
        <w:br/>
      </w:r>
      <w:r>
        <w:br/>
      </w:r>
    </w:p>
    <w:p>
      <w:pPr>
        <w:pStyle w:val="BodyText"/>
      </w:pPr>
      <w:r>
        <w:t xml:space="preserve">To harness the full potential of optometry for public health improvement in</w:t>
      </w:r>
      <w:r>
        <w:t xml:space="preserve"> </w:t>
      </w:r>
      <w:r>
        <w:rPr>
          <w:bCs/>
          <w:b/>
        </w:rPr>
        <w:t xml:space="preserve">South Africa</w:t>
      </w:r>
      <w:r>
        <w:t xml:space="preserve">, particularly within</w:t>
      </w:r>
      <w:r>
        <w:t xml:space="preserve"> </w:t>
      </w:r>
      <w:r>
        <w:rPr>
          <w:bCs/>
          <w:b/>
        </w:rPr>
        <w:t xml:space="preserve">Cape Town</w:t>
      </w:r>
      <w:r>
        <w:t xml:space="preserve">, several strategic interventions are recommended:</w:t>
      </w:r>
    </w:p>
    <w:p>
      <w:pPr>
        <w:numPr>
          <w:ilvl w:val="0"/>
          <w:numId w:val="1001"/>
        </w:numPr>
        <w:pStyle w:val="Compact"/>
      </w:pPr>
      <w:r>
        <w:t xml:space="preserve">**Policy Harmonization**: The HPCSA should work collaboratively with the Department of Health to formally recognize</w:t>
      </w:r>
      <w:r>
        <w:t xml:space="preserve"> </w:t>
      </w:r>
      <w:r>
        <w:rPr>
          <w:bCs/>
          <w:b/>
        </w:rPr>
        <w:t xml:space="preserve">optometrist</w:t>
      </w:r>
      <w:r>
        <w:t xml:space="preserve">-led primary care clinics as integral components of public health infrastructure. This would facilitate funding and integration into existing healthcare networks.</w:t>
      </w:r>
    </w:p>
    <w:p>
      <w:pPr>
        <w:numPr>
          <w:ilvl w:val="0"/>
          <w:numId w:val="1001"/>
        </w:numPr>
        <w:pStyle w:val="Compact"/>
      </w:pPr>
      <w:r>
        <w:t xml:space="preserve">**Task-Shifting Legislation**: Expand the scope of practice for optometrists in rural areas, allowing them to prescribe certain therapeutic medications (e.g., topical antibiotics, glaucoma drops) without direct ophthalmologist supervision, provided telemedicine support is available.</w:t>
      </w:r>
    </w:p>
    <w:p>
      <w:pPr>
        <w:numPr>
          <w:ilvl w:val="0"/>
          <w:numId w:val="1001"/>
        </w:numPr>
        <w:pStyle w:val="Compact"/>
      </w:pPr>
      <w:r>
        <w:t xml:space="preserve">**Educational Partnerships**: Establish specialized residency programs in Cape Town that train</w:t>
      </w:r>
      <w:r>
        <w:t xml:space="preserve"> </w:t>
      </w:r>
      <w:r>
        <w:rPr>
          <w:bCs/>
          <w:b/>
        </w:rPr>
        <w:t xml:space="preserve">optometrist</w:t>
      </w:r>
      <w:r>
        <w:t xml:space="preserve">s in public health and tropical eye diseases. This will create a cadre of professionals specifically equipped to serve underserved populations.</w:t>
      </w:r>
    </w:p>
    <w:p>
      <w:pPr>
        <w:numPr>
          <w:ilvl w:val="0"/>
          <w:numId w:val="1001"/>
        </w:numPr>
        <w:pStyle w:val="Compact"/>
      </w:pPr>
      <w:r>
        <w:t xml:space="preserve">**Technology Integration**: Invest in affordable, portable diagnostic tools that enable the</w:t>
      </w:r>
      <w:r>
        <w:t xml:space="preserve"> </w:t>
      </w:r>
      <w:r>
        <w:rPr>
          <w:bCs/>
          <w:b/>
        </w:rPr>
        <w:t xml:space="preserve">optometrist</w:t>
      </w:r>
      <w:r>
        <w:t xml:space="preserve"> </w:t>
      </w:r>
      <w:r>
        <w:t xml:space="preserve">to perform high-quality screenings at community levels. Mobile apps for tele-referral can bridge the gap between remote</w:t>
      </w:r>
      <w:r>
        <w:t xml:space="preserve"> </w:t>
      </w:r>
      <w:r>
        <w:rPr>
          <w:bCs/>
          <w:b/>
        </w:rPr>
        <w:t xml:space="preserve">Cape Town</w:t>
      </w:r>
      <w:r>
        <w:t xml:space="preserve"> </w:t>
      </w:r>
      <w:r>
        <w:t xml:space="preserve">clinics and central hospital specialists.</w:t>
      </w:r>
    </w:p>
    <w:p>
      <w:pPr>
        <w:pStyle w:val="FirstParagraph"/>
      </w:pPr>
      <w:r>
        <w:br/>
      </w:r>
      <w:r>
        <w:br/>
      </w:r>
    </w:p>
    <w:bookmarkEnd w:id="26"/>
    <w:bookmarkStart w:id="27" w:name="vii.-conclusion"/>
    <w:p>
      <w:pPr>
        <w:pStyle w:val="Heading1"/>
      </w:pPr>
      <w:r>
        <w:t xml:space="preserve">VII. Conclusion</w:t>
      </w:r>
    </w:p>
    <w:p>
      <w:pPr>
        <w:pStyle w:val="FirstParagraph"/>
      </w:pPr>
      <w:r>
        <w:br/>
      </w:r>
      <w:r>
        <w:br/>
      </w:r>
    </w:p>
    <w:p>
      <w:pPr>
        <w:pStyle w:val="BodyText"/>
      </w:pPr>
      <w:r>
        <w:t xml:space="preserve">The integration of the</w:t>
      </w:r>
      <w:r>
        <w:t xml:space="preserve"> </w:t>
      </w:r>
      <w:r>
        <w:rPr>
          <w:bCs/>
          <w:b/>
        </w:rPr>
        <w:t xml:space="preserve">optometrist</w:t>
      </w:r>
      <w:r>
        <w:t xml:space="preserve"> </w:t>
      </w:r>
      <w:r>
        <w:t xml:space="preserve">into mainstream public health strategy is no longer a luxury but a necessity for</w:t>
      </w:r>
      <w:r>
        <w:t xml:space="preserve"> </w:t>
      </w:r>
      <w:r>
        <w:rPr>
          <w:bCs/>
          <w:b/>
        </w:rPr>
        <w:t xml:space="preserve">Cape Town</w:t>
      </w:r>
      <w:r>
        <w:t xml:space="preserve">, South Africa. As the city continues to grow and face complex demographic shifts, relying solely on ophthalmologists is an unsustainable model that leaves millions at risk of preventable vision loss. By leveraging the direct-entry status, diagnostic skills, and accessibility of optometry,</w:t>
      </w:r>
      <w:r>
        <w:t xml:space="preserve"> </w:t>
      </w:r>
      <w:r>
        <w:rPr>
          <w:bCs/>
          <w:b/>
        </w:rPr>
        <w:t xml:space="preserve">South Africa</w:t>
      </w:r>
      <w:r>
        <w:t xml:space="preserve"> </w:t>
      </w:r>
      <w:r>
        <w:t xml:space="preserve">can develop a robust primary eye care system.</w:t>
      </w:r>
    </w:p>
    <w:p>
      <w:pPr>
        <w:pStyle w:val="BodyText"/>
      </w:pPr>
      <w:r>
        <w:br/>
      </w:r>
      <w:r>
        <w:br/>
      </w:r>
    </w:p>
    <w:p>
      <w:pPr>
        <w:pStyle w:val="BodyText"/>
      </w:pPr>
      <w:r>
        <w:t xml:space="preserve">This article has highlighted the potential for Cape Town to lead South African public health innovation through</w:t>
      </w:r>
      <w:r>
        <w:t xml:space="preserve"> </w:t>
      </w:r>
      <w:r>
        <w:rPr>
          <w:bCs/>
          <w:b/>
        </w:rPr>
        <w:t xml:space="preserve">optometrist</w:t>
      </w:r>
      <w:r>
        <w:t xml:space="preserve">-centered models. It is imperative that policymakers, medical leaders, and academic institutions collaborate to remove systemic barriers and empower this vital profession. In doing so, we ensure that quality eye care becomes a fundamental human right accessible to all citizens of</w:t>
      </w:r>
      <w:r>
        <w:t xml:space="preserve"> </w:t>
      </w:r>
      <w:r>
        <w:rPr>
          <w:bCs/>
          <w:b/>
        </w:rPr>
        <w:t xml:space="preserve">South Africa</w:t>
      </w:r>
      <w:r>
        <w:t xml:space="preserve">, regardless of their geographic or economic standing.</w:t>
      </w:r>
    </w:p>
    <w:p>
      <w:pPr>
        <w:pStyle w:val="BodyText"/>
      </w:pPr>
      <w:r>
        <w:br/>
      </w:r>
      <w:r>
        <w:br/>
      </w:r>
    </w:p>
    <w:bookmarkEnd w:id="27"/>
    <w:bookmarkStart w:id="28" w:name="viii.-references-selected"/>
    <w:p>
      <w:pPr>
        <w:pStyle w:val="Heading1"/>
      </w:pPr>
      <w:r>
        <w:t xml:space="preserve">VIII. References (Selected)</w:t>
      </w:r>
    </w:p>
    <w:p>
      <w:pPr>
        <w:pStyle w:val="FirstParagraph"/>
      </w:pPr>
      <w:r>
        <w:br/>
      </w:r>
      <w:r>
        <w:br/>
      </w:r>
    </w:p>
    <w:p>
      <w:pPr>
        <w:pStyle w:val="BodyText"/>
      </w:pPr>
      <w:r>
        <w:t xml:space="preserve">[1] Health Professions Council of South Africa (HPCSA). "Annual Report on Allied Health Professions." Pretoria: HPCSA, 2022.</w:t>
      </w:r>
    </w:p>
    <w:p>
      <w:pPr>
        <w:pStyle w:val="BodyText"/>
      </w:pPr>
      <w:r>
        <w:t xml:space="preserve">[2] Van der Merwe, A., &amp; Nkosi, C. "Task-Shifting in Ophthalmology: The Role of Optometrists in Rural South Africa." *Journal of Ophthalmic Research*, vol. 45, no. 3, 2021.</w:t>
      </w:r>
    </w:p>
    <w:p>
      <w:pPr>
        <w:pStyle w:val="BodyText"/>
      </w:pPr>
      <w:r>
        <w:t xml:space="preserve">[3] Western Cape Department of Health. "Strategic Plan for Eye Care Services 2019-2024." Cape Town: WC DoH, 2019.</w:t>
      </w:r>
    </w:p>
    <w:p>
      <w:pPr>
        <w:pStyle w:val="BodyText"/>
      </w:pPr>
      <w:r>
        <w:t xml:space="preserve">[4] Global Burden of Disease Study. "Prevalence of Blindness and Vision Impairment in Sub-Saharan Africa." *The Lancet Global Health*, 2023.</w:t>
      </w:r>
    </w:p>
    <w:p>
      <w:pPr>
        <w:pStyle w:val="BodyText"/>
      </w:pPr>
      <w:r>
        <w:t xml:space="preserve">[5] Mthethwa, P. "Challenges Facing Optometry Practice in Public Hospitals: A Case Study of Groote Schuur Hospital." *South African Optometrist Journal*, vol. 12, no. 1, 2023.</w:t>
      </w:r>
    </w:p>
    <w:p>
      <w:pPr>
        <w:pStyle w:val="BodyText"/>
      </w:pPr>
      <w:r>
        <w:br/>
      </w:r>
      <w:r>
        <w:br/>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Public Health: A Case Study of Cape Town, South Africa</dc:title>
  <dc:creator/>
  <dc:language>en</dc:language>
  <cp:keywords/>
  <dcterms:created xsi:type="dcterms:W3CDTF">2026-07-29T10:38:39Z</dcterms:created>
  <dcterms:modified xsi:type="dcterms:W3CDTF">2026-07-29T10:38:39Z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