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Zimbabwe: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Harare</w:t>
      </w:r>
    </w:p>
    <w:bookmarkStart w:id="27" w:name="X6621426caba5d72e8da1f31f6bc87b4ddb81668"/>
    <w:p>
      <w:pPr>
        <w:pStyle w:val="Heading1"/>
      </w:pPr>
      <w:r>
        <w:t xml:space="preserve">The Evolving Role of the Optometrist in Zimbabwe: A Comprehensive Review of Clinical Practice and Public Health Challenges in Harare</w:t>
      </w:r>
    </w:p>
    <w:p>
      <w:pPr>
        <w:pStyle w:val="FirstParagraph"/>
      </w:pPr>
      <w:r>
        <w:rPr>
          <w:bCs/>
          <w:b/>
        </w:rPr>
        <w:t xml:space="preserve">Affiliation:</w:t>
      </w:r>
      <w:r>
        <w:t xml:space="preserve"> </w:t>
      </w:r>
      <w:r>
        <w:t xml:space="preserve">Department of Ophthalmic Sciences, Faculty of Health Sciences, University of Zimbabwe</w:t>
      </w:r>
      <w:r>
        <w:br/>
      </w:r>
      <w:r>
        <w:rPr>
          <w:bCs/>
          <w:b/>
        </w:rPr>
        <w:t xml:space="preserve">Date:</w:t>
      </w:r>
      <w:r>
        <w:t xml:space="preserve"> </w:t>
      </w:r>
      <w:r>
        <w:t xml:space="preserve">October 2023</w:t>
      </w:r>
      <w:r>
        <w:br/>
      </w:r>
      <w:r>
        <w:rPr>
          <w:bCs/>
          <w:b/>
        </w:rPr>
        <w:t xml:space="preserve">Journal:</w:t>
      </w:r>
      <w:r>
        <w:t xml:space="preserve"> </w:t>
      </w:r>
      <w:r>
        <w:t xml:space="preserve">Journal of African Vision Science</w:t>
      </w:r>
    </w:p>
    <w:bookmarkStart w:id="20" w:name="abstract"/>
    <w:p>
      <w:pPr>
        <w:pStyle w:val="Heading3"/>
      </w:pPr>
      <w:r>
        <w:t xml:space="preserve">Abstract</w:t>
      </w:r>
    </w:p>
    <w:p>
      <w:pPr>
        <w:pStyle w:val="FirstParagraph"/>
      </w:pPr>
      <w:r>
        <w:t xml:space="preserve">This article examines the critical role of the optometrist within the healthcare framework of Zimbabwe, with a specific focus on the urban medical hub of Harare. Despite being one of Southern Africa’s most developed economies in terms ophthalmic infrastructure, Zimbabwe faces significant public health challenges regarding preventable blindness and visual impairment. This paper analyzes the current scope of practice for optometrists in Harare, highlighting their dual role in primary eye care and tertiary referral services. It discusses the impact of socioeconomic factors, including inflation and resource scarcity, on clinical outcomes. Furthermore, it evaluates the collaborative dynamics between optometrists, ophthalmologists, and public health officials in mitigating the burden of cataract blindness, diabetic retinopathy, and uncorrected refractive errors. The study concludes that empowering optometrists through extended scopes of practice and targeted training is essential for achieving sustainable eye health outcomes in Harare.</w:t>
      </w:r>
    </w:p>
    <w:p>
      <w:pPr>
        <w:pStyle w:val="BodyText"/>
      </w:pPr>
      <w:r>
        <w:rPr>
          <w:bCs/>
          <w:b/>
        </w:rPr>
        <w:t xml:space="preserve">Keywords:</w:t>
      </w:r>
      <w:r>
        <w:t xml:space="preserve"> </w:t>
      </w:r>
      <w:r>
        <w:t xml:space="preserve">Optometrist, Zimbabwe, Harare, Primary Eye Care, Public Health, Refractive Error</w:t>
      </w:r>
    </w:p>
    <w:bookmarkEnd w:id="20"/>
    <w:bookmarkStart w:id="21" w:name="introduction"/>
    <w:p>
      <w:pPr>
        <w:pStyle w:val="Heading2"/>
      </w:pPr>
      <w:r>
        <w:t xml:space="preserve">Introduction</w:t>
      </w:r>
    </w:p>
    <w:p>
      <w:pPr>
        <w:pStyle w:val="FirstParagraph"/>
      </w:pPr>
      <w:r>
        <w:t xml:space="preserve">The definition of an</w:t>
      </w:r>
      <w:r>
        <w:t xml:space="preserve"> </w:t>
      </w:r>
      <w:r>
        <w:rPr>
          <w:bCs/>
          <w:b/>
        </w:rPr>
        <w:t xml:space="preserve">Ophthalmologist in Zimbabwe</w:t>
      </w:r>
      <w:r>
        <w:t xml:space="preserve">, and specifically within the bustling metropolis of</w:t>
      </w:r>
      <w:r>
        <w:t xml:space="preserve"> </w:t>
      </w:r>
      <w:r>
        <w:rPr>
          <w:bCs/>
          <w:b/>
        </w:rPr>
        <w:t xml:space="preserve">Zimbabwe Harare</w:t>
      </w:r>
      <w:r>
        <w:t xml:space="preserve">, has undergone a profound transformation over the last two decades. Historically, eye care was centralized almost exclusively within hospital settings, led by medical doctors specializing in ophthalmology. However, as the burden of disease shifted towards non-communicable diseases and aging populations, the limitations of this model became apparent. The modern</w:t>
      </w:r>
      <w:r>
        <w:t xml:space="preserve"> </w:t>
      </w:r>
      <w:r>
        <w:rPr>
          <w:bCs/>
          <w:b/>
        </w:rPr>
        <w:t xml:space="preserve">Optometrist</w:t>
      </w:r>
      <w:r>
        <w:t xml:space="preserve"> </w:t>
      </w:r>
      <w:r>
        <w:t xml:space="preserve">has emerged not merely as a dispenser of glasses but as a pivotal primary healthcare provider.</w:t>
      </w:r>
    </w:p>
    <w:p>
      <w:pPr>
        <w:pStyle w:val="BodyText"/>
      </w:pPr>
      <w:r>
        <w:rPr>
          <w:bCs/>
          <w:b/>
        </w:rPr>
        <w:t xml:space="preserve">Zimbabwe Harare</w:t>
      </w:r>
      <w:r>
        <w:t xml:space="preserve">, serving as the capital city and economic nerve center, presents a unique microcosm for studying these dynamics. It houses the bulk of specialized medical resources in the country, including the University Teaching Hospital of Rhodes (UTHR) and numerous private practices. Yet, it also hosts vast informal settlements where access to care is limited. In this context, the</w:t>
      </w:r>
      <w:r>
        <w:t xml:space="preserve"> </w:t>
      </w:r>
      <w:r>
        <w:rPr>
          <w:bCs/>
          <w:b/>
        </w:rPr>
        <w:t xml:space="preserve">Optometrist</w:t>
      </w:r>
      <w:r>
        <w:t xml:space="preserve"> </w:t>
      </w:r>
      <w:r>
        <w:t xml:space="preserve">serves as a critical bridge between complex medical ophthalmology and community-level vision screening.</w:t>
      </w:r>
    </w:p>
    <w:bookmarkEnd w:id="21"/>
    <w:bookmarkStart w:id="22" w:name="X58087d5e3431ce18c5d7dfa2d283ef894b1cfcb"/>
    <w:p>
      <w:pPr>
        <w:pStyle w:val="Heading2"/>
      </w:pPr>
      <w:r>
        <w:t xml:space="preserve">The Scope of Practice for the Optometrist</w:t>
      </w:r>
    </w:p>
    <w:p>
      <w:pPr>
        <w:pStyle w:val="FirstParagraph"/>
      </w:pPr>
      <w:r>
        <w:t xml:space="preserve">In the contemporary landscape of</w:t>
      </w:r>
      <w:r>
        <w:t xml:space="preserve"> </w:t>
      </w:r>
      <w:r>
        <w:rPr>
          <w:bCs/>
          <w:b/>
        </w:rPr>
        <w:t xml:space="preserve">Zimbabwe Harare</w:t>
      </w:r>
      <w:r>
        <w:t xml:space="preserve">, an</w:t>
      </w:r>
      <w:r>
        <w:t xml:space="preserve"> </w:t>
      </w:r>
      <w:r>
        <w:rPr>
          <w:bCs/>
          <w:b/>
        </w:rPr>
        <w:t xml:space="preserve">Ophthalmologist in Zimbabwe</w:t>
      </w:r>
      <w:r>
        <w:t xml:space="preserve"> </w:t>
      </w:r>
      <w:r>
        <w:t xml:space="preserve">must navigate a regulatory environment that is gradually expanding the autonomy of allied health professionals. The College of Optometrists of Southern Africa (COLSA) plays a significant role in setting standards, but local implementation varies. Currently, optometrists in Harare are primarily engaged in comprehensive eye examinations, refraction for refractive errors, and the detection of ocular pathologies.</w:t>
      </w:r>
    </w:p>
    <w:p>
      <w:pPr>
        <w:pStyle w:val="BodyText"/>
      </w:pPr>
      <w:r>
        <w:t xml:space="preserve">However, the scope is widening. In many private clinics across affluent suburbs such as Mount Pleasant and Borrowdale in</w:t>
      </w:r>
      <w:r>
        <w:t xml:space="preserve"> </w:t>
      </w:r>
      <w:r>
        <w:rPr>
          <w:bCs/>
          <w:b/>
        </w:rPr>
        <w:t xml:space="preserve">Zimbabwe Harare</w:t>
      </w:r>
      <w:r>
        <w:t xml:space="preserve">, optometrists manage early-stage glaucoma and dry eye disease independently. They are increasingly involved in pre-operative assessments for cataract surgery, a service that relieves pressure on hospital ophthalmology departments. This collaborative model is essential because the ratio of</w:t>
      </w:r>
      <w:r>
        <w:t xml:space="preserve"> </w:t>
      </w:r>
      <w:r>
        <w:rPr>
          <w:bCs/>
          <w:b/>
        </w:rPr>
        <w:t xml:space="preserve">Ophthalmologist in Zimbabwe</w:t>
      </w:r>
      <w:r>
        <w:t xml:space="preserve"> </w:t>
      </w:r>
      <w:r>
        <w:t xml:space="preserve">to patients is disproportionately low compared to global averages.</w:t>
      </w:r>
    </w:p>
    <w:p>
      <w:pPr>
        <w:pStyle w:val="BodyText"/>
      </w:pPr>
      <w:r>
        <w:t xml:space="preserve">The role of the</w:t>
      </w:r>
      <w:r>
        <w:t xml:space="preserve"> </w:t>
      </w:r>
      <w:r>
        <w:rPr>
          <w:bCs/>
          <w:b/>
        </w:rPr>
        <w:t xml:space="preserve">Optometrist</w:t>
      </w:r>
      <w:r>
        <w:t xml:space="preserve"> </w:t>
      </w:r>
      <w:r>
        <w:t xml:space="preserve">also extends into systemic health management. Given the high prevalence of HIV/AIDS and diabetes in Zimbabwe, optometrists are often the first line of defense in detecting retinopathy associated with these conditions. In Harare, where specialized screening clinics may be scarce or expensive for the average citizen, the optometric examination provides a vital opportunity for early intervention.</w:t>
      </w:r>
    </w:p>
    <w:bookmarkEnd w:id="22"/>
    <w:bookmarkStart w:id="23" w:name="economic-and-socioeconomic-challenges"/>
    <w:p>
      <w:pPr>
        <w:pStyle w:val="Heading2"/>
      </w:pPr>
      <w:r>
        <w:t xml:space="preserve">Economic and Socioeconomic Challenges</w:t>
      </w:r>
    </w:p>
    <w:p>
      <w:pPr>
        <w:pStyle w:val="FirstParagraph"/>
      </w:pPr>
      <w:r>
        <w:t xml:space="preserve">The economic volatility experienced by</w:t>
      </w:r>
      <w:r>
        <w:t xml:space="preserve"> </w:t>
      </w:r>
      <w:r>
        <w:rPr>
          <w:bCs/>
          <w:b/>
        </w:rPr>
        <w:t xml:space="preserve">Zimbabwe Harare</w:t>
      </w:r>
      <w:r>
        <w:t xml:space="preserve"> </w:t>
      </w:r>
      <w:r>
        <w:t xml:space="preserve">in recent years has significantly impacted eye care delivery. For an</w:t>
      </w:r>
      <w:r>
        <w:t xml:space="preserve"> </w:t>
      </w:r>
      <w:r>
        <w:rPr>
          <w:bCs/>
          <w:b/>
        </w:rPr>
        <w:t xml:space="preserve">Ophthalmologist in Zimbabwe</w:t>
      </w:r>
      <w:r>
        <w:t xml:space="preserve">, securing a steady supply of surgical consumables, such as intraocular lenses and viscoelastic agents, can be logistically challenging due to foreign currency shortages. This scarcity directly affects patient outcomes and wait times for surgery.</w:t>
      </w:r>
    </w:p>
    <w:p>
      <w:pPr>
        <w:pStyle w:val="BodyText"/>
      </w:pPr>
      <w:r>
        <w:t xml:space="preserve">Similarly, the</w:t>
      </w:r>
      <w:r>
        <w:t xml:space="preserve"> </w:t>
      </w:r>
      <w:r>
        <w:rPr>
          <w:bCs/>
          <w:b/>
        </w:rPr>
        <w:t xml:space="preserve">OptometristZimbabwe Harare</w:t>
      </w:r>
      <w:r>
        <w:t xml:space="preserve">, budget constraints mean that optometry departments may operate with outdated technology, relying more on clinical skill than technological assistance.</w:t>
      </w:r>
    </w:p>
    <w:p>
      <w:pPr>
        <w:pStyle w:val="BodyText"/>
      </w:pPr>
      <w:r>
        <w:t xml:space="preserve">Furthermore, the socioeconomic disparity in</w:t>
      </w:r>
      <w:r>
        <w:t xml:space="preserve"> </w:t>
      </w:r>
      <w:r>
        <w:rPr>
          <w:bCs/>
          <w:b/>
        </w:rPr>
        <w:t xml:space="preserve">Zimbabwe Harare</w:t>
      </w:r>
      <w:r>
        <w:t xml:space="preserve"> </w:t>
      </w:r>
      <w:r>
        <w:t xml:space="preserve">creates a two-tiered system of care. Those who can afford private health insurance or out-of-pocket payments access high-quality care from skilled</w:t>
      </w:r>
      <w:r>
        <w:t xml:space="preserve"> </w:t>
      </w:r>
      <w:r>
        <w:rPr>
          <w:bCs/>
          <w:b/>
        </w:rPr>
        <w:t xml:space="preserve">Ophthalmologist in ZimbabweOptometrist</w:t>
      </w:r>
      <w:r>
        <w:t xml:space="preserve"> </w:t>
      </w:r>
      <w:r>
        <w:t xml:space="preserve">plays a crucial public health role by conducting mass screenings in schools and community centers, ensuring that refractive errors—a leading cause of preventable visual impairment—do not hinder educational outcomes.</w:t>
      </w:r>
    </w:p>
    <w:bookmarkEnd w:id="23"/>
    <w:bookmarkStart w:id="24" w:name="X566a7c2ab5e6d7b4ca1309ca60a3f3f200948c7"/>
    <w:p>
      <w:pPr>
        <w:pStyle w:val="Heading2"/>
      </w:pPr>
      <w:r>
        <w:t xml:space="preserve">The Collaboration Between Optometrists and Ophthalmologists</w:t>
      </w:r>
    </w:p>
    <w:p>
      <w:pPr>
        <w:pStyle w:val="FirstParagraph"/>
      </w:pPr>
      <w:r>
        <w:t xml:space="preserve">The relationship between the</w:t>
      </w:r>
      <w:r>
        <w:t xml:space="preserve"> </w:t>
      </w:r>
      <w:r>
        <w:rPr>
          <w:bCs/>
          <w:b/>
        </w:rPr>
        <w:t xml:space="preserve">Ophthalmologist in ZimbabweOptometrist</w:t>
      </w:r>
      <w:r>
        <w:t xml:space="preserve">] is synergistic rather than competitive. In a well-functioning eye health system, optometrists manage routine care and refer complex cases to ophthalmologists. In Harare, this referral pathway is becoming more structured. Telemedicine initiatives are also being piloted, allowing rural optometrists to consult with specialists in</w:t>
      </w:r>
      <w:r>
        <w:t xml:space="preserve"> </w:t>
      </w:r>
      <w:r>
        <w:rPr>
          <w:bCs/>
          <w:b/>
        </w:rPr>
        <w:t xml:space="preserve">Zimbabwe Harare</w:t>
      </w:r>
    </w:p>
    <w:p>
      <w:pPr>
        <w:pStyle w:val="BodyText"/>
      </w:pPr>
      <w:r>
        <w:t xml:space="preserve">For an</w:t>
      </w:r>
      <w:r>
        <w:t xml:space="preserve"> </w:t>
      </w:r>
      <w:r>
        <w:rPr>
          <w:bCs/>
          <w:b/>
        </w:rPr>
        <w:t xml:space="preserve">Ophthalmologist in Zimbabwe</w:t>
      </w:r>
      <w:r>
        <w:t xml:space="preserve">, delegating routine refractions and post-operative checks to qualified optometrists allows for a more efficient allocation of surgical time. This efficiency is particularly important given the high volume of cataract cases, which remain the leading cause of blindness in the region. The</w:t>
      </w:r>
      <w:r>
        <w:t xml:space="preserve"> </w:t>
      </w:r>
      <w:r>
        <w:rPr>
          <w:bCs/>
          <w:b/>
        </w:rPr>
        <w:t xml:space="preserve">Optometrist</w:t>
      </w:r>
      <w:r>
        <w:t xml:space="preserve">] acts as a filter, ensuring that only those requiring surgical intervention are prioritized on operating lists.</w:t>
      </w:r>
    </w:p>
    <w:bookmarkEnd w:id="24"/>
    <w:bookmarkStart w:id="25" w:name="future-directions-and-recommendations"/>
    <w:p>
      <w:pPr>
        <w:pStyle w:val="Heading2"/>
      </w:pPr>
      <w:r>
        <w:t xml:space="preserve">Future Directions and Recommendations</w:t>
      </w:r>
    </w:p>
    <w:p>
      <w:pPr>
        <w:pStyle w:val="FirstParagraph"/>
      </w:pPr>
      <w:r>
        <w:t xml:space="preserve">To optimize eye health outcomes in</w:t>
      </w:r>
      <w:r>
        <w:t xml:space="preserve"> </w:t>
      </w:r>
      <w:r>
        <w:rPr>
          <w:bCs/>
          <w:b/>
        </w:rPr>
        <w:t xml:space="preserve">Zimbabwe Harare</w:t>
      </w:r>
      <w:r>
        <w:t xml:space="preserve">, several strategic steps are recommended. First, there must be a formalization of extended scopes of practice for optometrists, allowing them to prescribe certain medications and manage specific ocular surface diseases independently. This would reduce the burden on ophthalmologists and improve accessibility.</w:t>
      </w:r>
    </w:p>
    <w:p>
      <w:pPr>
        <w:pStyle w:val="BodyText"/>
      </w:pPr>
      <w:r>
        <w:t xml:space="preserve">Second, continued professional development is essential.</w:t>
      </w:r>
      <w:r>
        <w:t xml:space="preserve"> </w:t>
      </w:r>
      <w:r>
        <w:rPr>
          <w:bCs/>
          <w:b/>
        </w:rPr>
        <w:t xml:space="preserve">Ophthalmologist in Zimbabwe</w:t>
      </w:r>
    </w:p>
    <w:p>
      <w:pPr>
        <w:pStyle w:val="BodyText"/>
      </w:pPr>
      <w:r>
        <w:t xml:space="preserve">Finally, government policy must recognize the economic value of primary eye care provided by optometrists. By integrating optical services into the national health insurance framework or community-based health schemes,</w:t>
      </w:r>
      <w:r>
        <w:t xml:space="preserve"> </w:t>
      </w:r>
      <w:r>
        <w:rPr>
          <w:bCs/>
          <w:b/>
        </w:rPr>
        <w:t xml:space="preserve">Zimbabwe Harare</w:t>
      </w:r>
      <w:r>
        <w:t xml:space="preserve">] can ensure that vision care is not a luxury but a fundamental right for all citizens.</w:t>
      </w:r>
    </w:p>
    <w:bookmarkEnd w:id="25"/>
    <w:bookmarkStart w:id="26" w:name="conclusion"/>
    <w:p>
      <w:pPr>
        <w:pStyle w:val="Heading2"/>
      </w:pPr>
      <w:r>
        <w:t xml:space="preserve">Conclusion</w:t>
      </w:r>
    </w:p>
    <w:p>
      <w:pPr>
        <w:pStyle w:val="FirstParagraph"/>
      </w:pPr>
      <w:r>
        <w:t xml:space="preserve">The landscape of eye care in</w:t>
      </w:r>
    </w:p>
    <w:p>
      <w:pPr>
        <w:pStyle w:val="BodyText"/>
      </w:pPr>
      <w:r>
        <w:t xml:space="preserve">Zimbabwe HarareOphthalmologist in ZimbabweOptometrist]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Zimbabwe: A Comprehensive Review of Clinical Practice and Public Health Challenges in Harare</dc:title>
  <dc:creator/>
  <dc:language>en</dc:language>
  <cp:keywords/>
  <dcterms:created xsi:type="dcterms:W3CDTF">2026-07-29T18:36:56Z</dcterms:created>
  <dcterms:modified xsi:type="dcterms:W3CDTF">2026-07-29T18:36:56Z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