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Standards</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20" w:name="X2d5cda1f1668b209be8ab34abe182d544d1732a"/>
    <w:p>
      <w:pPr>
        <w:pStyle w:val="Heading1"/>
      </w:pPr>
      <w:r>
        <w:t xml:space="preserve">The Evolution and Clinical Standards of the Orthodontist in Contemporary Brazil: A Focus on São Paulo</w:t>
      </w:r>
    </w:p>
    <w:p>
      <w:pPr>
        <w:pStyle w:val="FirstParagraph"/>
      </w:pPr>
      <w:r>
        <w:t xml:space="preserve">Prepared for Academic Review</w:t>
      </w:r>
    </w:p>
    <w:bookmarkEnd w:id="20"/>
    <w:bookmarkStart w:id="21" w:name="abstract"/>
    <w:p>
      <w:pPr>
        <w:pStyle w:val="Heading2"/>
      </w:pPr>
      <w:r>
        <w:t xml:space="preserve">Abstract</w:t>
      </w:r>
    </w:p>
    <w:p>
      <w:pPr>
        <w:pStyle w:val="FirstParagraph"/>
      </w:pPr>
      <w:r>
        <w:t xml:space="preserve">This article examines the professional trajectory, clinical challenges, and educational standards of the Orthodontist within the specific context of Brazil São Paulo. As one of the most populous metropolitan areas in the world, São Paulo presents a unique intersection of high demand for aesthetic dental services and rigorous academic training. The document explores how local regulations intersect with international best practices, highlighting the critical role played by specialists in correcting malocclusions and improving craniofacial health. It further analyzes the impact of technological advancements on patient outcomes in this major Brazilian hub.</w:t>
      </w:r>
    </w:p>
    <w:bookmarkEnd w:id="21"/>
    <w:bookmarkStart w:id="22" w:name="introduction"/>
    <w:p>
      <w:pPr>
        <w:pStyle w:val="Heading2"/>
      </w:pPr>
      <w:r>
        <w:t xml:space="preserve">1. Introduction</w:t>
      </w:r>
    </w:p>
    <w:p>
      <w:pPr>
        <w:pStyle w:val="FirstParagraph"/>
      </w:pPr>
      <w:r>
        <w:t xml:space="preserve">The field of orthodontics has undergone a profound transformation over the last three decades globally, but these changes are particularly pronounced in Brazil São Paulo. This city serves as the economic and industrial heart of South America, boasting a dense population that requires comprehensive healthcare solutions. Within this demographic landscape, the</w:t>
      </w:r>
      <w:r>
        <w:t xml:space="preserve"> </w:t>
      </w:r>
      <w:r>
        <w:rPr>
          <w:bCs/>
          <w:b/>
        </w:rPr>
        <w:t xml:space="preserve">Orthodontist</w:t>
      </w:r>
      <w:r>
        <w:t xml:space="preserve"> </w:t>
      </w:r>
      <w:r>
        <w:t xml:space="preserve">has transitioned from being merely a technician of alignment to becoming a crucial specialist in craniofacial development and functional occlusion.</w:t>
      </w:r>
    </w:p>
    <w:p>
      <w:pPr>
        <w:pStyle w:val="BodyText"/>
      </w:pPr>
      <w:r>
        <w:t xml:space="preserve">In Brazil São Paulo, the demand for orthodontic treatment is driven by both aesthetic desires and functional necessities. The cultural emphasis on dental aesthetics in this region has elevated the profile of the profession. However, with high demand comes the responsibility to maintain stringent academic and clinical standards. This article argues that the modern practice of orthodontics in Brazil São Paulo represents a synthesis of traditional biomechanical principles and cutting-edge digital innovation, necessitating a highly educated</w:t>
      </w:r>
      <w:r>
        <w:t xml:space="preserve"> </w:t>
      </w:r>
      <w:r>
        <w:rPr>
          <w:bCs/>
          <w:b/>
        </w:rPr>
        <w:t xml:space="preserve">Orthodontist</w:t>
      </w:r>
      <w:r>
        <w:t xml:space="preserve"> </w:t>
      </w:r>
      <w:r>
        <w:t xml:space="preserve">who is deeply attuned to local anatomical variations and socioeconomic realities.</w:t>
      </w:r>
    </w:p>
    <w:bookmarkEnd w:id="22"/>
    <w:bookmarkStart w:id="24" w:name="education-and-regulation"/>
    <w:bookmarkStart w:id="23" w:name="Xba1b4d9ddba281f5ed53ae7215823a0c0558415"/>
    <w:p>
      <w:pPr>
        <w:pStyle w:val="Heading2"/>
      </w:pPr>
      <w:r>
        <w:t xml:space="preserve">2. Educational Framework and Professional Regulation</w:t>
      </w:r>
    </w:p>
    <w:p>
      <w:pPr>
        <w:pStyle w:val="FirstParagraph"/>
      </w:pPr>
      <w:r>
        <w:t xml:space="preserve">To understand the current state of orthodontic practice in Brazil São Paulo, one must first examine the educational pipeline. In Brazil, dentistry is a five-year undergraduate degree. However, specialization as an</w:t>
      </w:r>
      <w:r>
        <w:t xml:space="preserve"> </w:t>
      </w:r>
      <w:r>
        <w:rPr>
          <w:bCs/>
          <w:b/>
        </w:rPr>
        <w:t xml:space="preserve">Orthodontist</w:t>
      </w:r>
      <w:r>
        <w:t xml:space="preserve"> </w:t>
      </w:r>
      <w:r>
        <w:t xml:space="preserve">requires an additional three to four years of rigorous residency training accredited by the Ministry of Education (MEC) and recognized by the Brazilian Dental Society (Sociedade Brasileira de Odontologia).</w:t>
      </w:r>
    </w:p>
    <w:p>
      <w:pPr>
        <w:pStyle w:val="BodyText"/>
      </w:pPr>
      <w:r>
        <w:t xml:space="preserve">In Brazil São Paulo specifically, institutions such as the University of São Paulo (USP) and Pontifical Catholic University of São Paulo (PUC-SP) set national benchmarks for academic excellence. These programs emphasize not only clinical skills but also research methodology, ensuring that graduates are capable of contributing to the scientific literature. The regulatory body, the Regional Council of Dentistry (CRO), enforces strict ethical codes in Brazil São Paulo, mandating continuous education and adherence to safety protocols. This regulatory environment ensures that every licensed</w:t>
      </w:r>
      <w:r>
        <w:t xml:space="preserve"> </w:t>
      </w:r>
      <w:r>
        <w:rPr>
          <w:bCs/>
          <w:b/>
        </w:rPr>
        <w:t xml:space="preserve">Orthodontist</w:t>
      </w:r>
      <w:r>
        <w:t xml:space="preserve"> </w:t>
      </w:r>
      <w:r>
        <w:t xml:space="preserve">practicing in this region maintains a high standard of competency.</w:t>
      </w:r>
    </w:p>
    <w:bookmarkEnd w:id="23"/>
    <w:bookmarkEnd w:id="24"/>
    <w:bookmarkStart w:id="28" w:name="X2a016d5335a12dcb38cfabe8ba723b6dcfbbeda"/>
    <w:bookmarkStart w:id="27" w:name="Xcbd49788acacf8323bcb7e95a231a939ffb006f"/>
    <w:p>
      <w:pPr>
        <w:pStyle w:val="Heading2"/>
      </w:pPr>
      <w:r>
        <w:t xml:space="preserve">3. Clinical Practice and Technological Integration in Brazil São Paulo</w:t>
      </w:r>
    </w:p>
    <w:p>
      <w:pPr>
        <w:pStyle w:val="FirstParagraph"/>
      </w:pPr>
      <w:r>
        <w:t xml:space="preserve">The practice of orthodontics in Brazil São Paulo is characterized by rapid technological adoption. The modern</w:t>
      </w:r>
      <w:r>
        <w:t xml:space="preserve"> </w:t>
      </w:r>
      <w:r>
        <w:rPr>
          <w:bCs/>
          <w:b/>
        </w:rPr>
        <w:t xml:space="preserve">Orthodontist</w:t>
      </w:r>
      <w:r>
        <w:t xml:space="preserve"> </w:t>
      </w:r>
      <w:r>
        <w:t xml:space="preserve">in this region frequently utilizes 3D imaging, intraoral scanners, and computer-aided design/computer-aided manufacturing (CAD/CAM) technologies. These tools allow for precise diagnosis and treatment planning, reducing chair time and improving patient comfort.</w:t>
      </w:r>
    </w:p>
    <w:bookmarkStart w:id="25" w:name="digital-workflow"/>
    <w:p>
      <w:pPr>
        <w:pStyle w:val="Heading3"/>
      </w:pPr>
      <w:r>
        <w:t xml:space="preserve">3.1 Digital Workflow</w:t>
      </w:r>
    </w:p>
    <w:p>
      <w:pPr>
        <w:pStyle w:val="FirstParagraph"/>
      </w:pPr>
      <w:r>
        <w:t xml:space="preserve">In Brazil São Paulo, the transition from traditional analog impressions to digital workflows has been seamless due to the region's technological infrastructure. The use of clear aligner therapy has surged, driven by patient preference for aesthetic appliances. However, this shift requires the</w:t>
      </w:r>
      <w:r>
        <w:t xml:space="preserve"> </w:t>
      </w:r>
      <w:r>
        <w:rPr>
          <w:bCs/>
          <w:b/>
        </w:rPr>
        <w:t xml:space="preserve">Orthodontist</w:t>
      </w:r>
      <w:r>
        <w:t xml:space="preserve"> </w:t>
      </w:r>
      <w:r>
        <w:t xml:space="preserve">to possess advanced skills in digital biomechanics. Studies conducted in Brazil São Paulo have shown that while aligners offer aesthetic benefits, complex cases still benefit significantly from fixed appliances controlled by experienced specialists.</w:t>
      </w:r>
    </w:p>
    <w:bookmarkEnd w:id="25"/>
    <w:bookmarkStart w:id="26" w:name="multidisciplinary-approach"/>
    <w:p>
      <w:pPr>
        <w:pStyle w:val="Heading3"/>
      </w:pPr>
      <w:r>
        <w:t xml:space="preserve">3.2 Multidisciplinary Approach</w:t>
      </w:r>
    </w:p>
    <w:p>
      <w:pPr>
        <w:pStyle w:val="FirstParagraph"/>
      </w:pPr>
      <w:r>
        <w:t xml:space="preserve">A hallmark of orthodontic care in Brazil São Paulo is the multidisciplinary approach. The</w:t>
      </w:r>
      <w:r>
        <w:t xml:space="preserve"> </w:t>
      </w:r>
      <w:r>
        <w:rPr>
          <w:bCs/>
          <w:b/>
        </w:rPr>
        <w:t xml:space="preserve">Orthodontist</w:t>
      </w:r>
      <w:r>
        <w:t xml:space="preserve"> </w:t>
      </w:r>
      <w:r>
        <w:t xml:space="preserve">rarely works in isolation; instead, they collaborate closely with prosthodontists, periodontists, and oral surgeons. This collaborative model is essential for managing complex skeletal discrepancies and pre-surgical orthodontics. In the diverse patient population of Brazil São Paulo, understanding systemic health conditions that may affect bone metabolism is critical for safe treatment delivery.</w:t>
      </w:r>
    </w:p>
    <w:bookmarkEnd w:id="26"/>
    <w:bookmarkEnd w:id="27"/>
    <w:bookmarkEnd w:id="28"/>
    <w:bookmarkStart w:id="30" w:name="social-responsibility-and-access"/>
    <w:bookmarkStart w:id="29" w:name="social-responsibility-and-access-to-care"/>
    <w:p>
      <w:pPr>
        <w:pStyle w:val="Heading2"/>
      </w:pPr>
      <w:r>
        <w:t xml:space="preserve">4. Social Responsibility and Access to Care</w:t>
      </w:r>
    </w:p>
    <w:p>
      <w:pPr>
        <w:pStyle w:val="FirstParagraph"/>
      </w:pPr>
      <w:r>
        <w:t xml:space="preserve">A critical aspect of the dental landscape in Brazil São Paulo is the disparity in access to care. While private orthodontic practice thrives, there is a significant burden of untreated malocclusion among lower-income populations. Consequently, many academic centers and public health initiatives in Brazil São Paulo focus on expanding access.</w:t>
      </w:r>
    </w:p>
    <w:p>
      <w:pPr>
        <w:pStyle w:val="BodyText"/>
      </w:pPr>
      <w:r>
        <w:t xml:space="preserve">The role of the</w:t>
      </w:r>
      <w:r>
        <w:t xml:space="preserve"> </w:t>
      </w:r>
      <w:r>
        <w:rPr>
          <w:bCs/>
          <w:b/>
        </w:rPr>
        <w:t xml:space="preserve">Orthodontist</w:t>
      </w:r>
      <w:r>
        <w:t xml:space="preserve"> </w:t>
      </w:r>
      <w:r>
        <w:t xml:space="preserve">extends beyond private practice into community health programs. In Brazil São Paulo, university clinics often provide subsidized care to underserved communities, offering students real-world experience while serving the public good. This dual function highlights the social responsibility inherent in the profession. Public policy in this region continues to evolve, aiming to integrate orthodontic services into the Unified Health System (SUS), although challenges regarding funding and priority setting remain.</w:t>
      </w:r>
    </w:p>
    <w:bookmarkEnd w:id="29"/>
    <w:bookmarkEnd w:id="30"/>
    <w:bookmarkStart w:id="32" w:name="future-directions"/>
    <w:bookmarkStart w:id="31" w:name="future-directions-and-research-trends"/>
    <w:p>
      <w:pPr>
        <w:pStyle w:val="Heading2"/>
      </w:pPr>
      <w:r>
        <w:t xml:space="preserve">5. Future Directions and Research Trends</w:t>
      </w:r>
    </w:p>
    <w:p>
      <w:pPr>
        <w:pStyle w:val="FirstParagraph"/>
      </w:pPr>
      <w:r>
        <w:t xml:space="preserve">The future of orthodontics in Brazil São Paulo lies in personalized medicine and genetic research. Current studies are investigating the genetic markers associated with craniofacial growth patterns specific to the Brazilian population. This research is vital for developing predictive models that can enhance treatment outcomes.</w:t>
      </w:r>
    </w:p>
    <w:p>
      <w:pPr>
        <w:pStyle w:val="BodyText"/>
      </w:pPr>
      <w:r>
        <w:t xml:space="preserve">Furthermore, as artificial intelligence becomes more prevalent, the</w:t>
      </w:r>
      <w:r>
        <w:t xml:space="preserve"> </w:t>
      </w:r>
      <w:r>
        <w:rPr>
          <w:bCs/>
          <w:b/>
        </w:rPr>
        <w:t xml:space="preserve">Orthodontist</w:t>
      </w:r>
      <w:r>
        <w:t xml:space="preserve"> </w:t>
      </w:r>
      <w:r>
        <w:t xml:space="preserve">must adapt to AI-assisted diagnosis and planning tools. However, human judgment remains irreplaceable in clinical decision-making. In Brazil São Paulo, ongoing research aims to balance technological efficiency with the personalized care that defines high-quality orthodontic treatment.</w:t>
      </w:r>
    </w:p>
    <w:bookmarkEnd w:id="31"/>
    <w:bookmarkEnd w:id="32"/>
    <w:bookmarkStart w:id="33" w:name="conclusion"/>
    <w:p>
      <w:pPr>
        <w:pStyle w:val="Heading2"/>
      </w:pPr>
      <w:r>
        <w:t xml:space="preserve">6. Conclusion</w:t>
      </w:r>
    </w:p>
    <w:p>
      <w:pPr>
        <w:pStyle w:val="FirstParagraph"/>
      </w:pPr>
      <w:r>
        <w:t xml:space="preserve">In conclusion, the profession of the</w:t>
      </w:r>
      <w:r>
        <w:t xml:space="preserve"> </w:t>
      </w:r>
      <w:r>
        <w:rPr>
          <w:bCs/>
          <w:b/>
        </w:rPr>
        <w:t xml:space="preserve">Orthodontist</w:t>
      </w:r>
      <w:r>
        <w:t xml:space="preserve"> </w:t>
      </w:r>
      <w:r>
        <w:t xml:space="preserve">in Brazil São Paulo is dynamic, rigorous, and increasingly sophisticated. Rooted in strong academic institutions and regulated by strict professional standards, orthodontic specialists in this region play a pivotal role in enhancing public health through functional and aesthetic improvement. The integration of technology, the necessity for multidisciplinary collaboration, and the commitment to social equity define the contemporary practice of orthodontics.</w:t>
      </w:r>
    </w:p>
    <w:p>
      <w:pPr>
        <w:pStyle w:val="BodyText"/>
      </w:pPr>
      <w:r>
        <w:t xml:space="preserve">As Brazil São Paulo continues to grow as a global metropolis, its orthodontic professionals must remain at the forefront of innovation while maintaining ethical integrity. The ongoing evolution of this field ensures that patients in Brazil São Paulo receive care that is both scientifically grounded and culturally responsive. Future research must continue to address access disparities and leverage new technologies to optimize outcomes for all demographics.</w:t>
      </w:r>
    </w:p>
    <w:bookmarkEnd w:id="33"/>
    <w:bookmarkStart w:id="34" w:name="references"/>
    <w:p>
      <w:pPr>
        <w:pStyle w:val="Heading2"/>
      </w:pPr>
      <w:r>
        <w:t xml:space="preserve">References</w:t>
      </w:r>
    </w:p>
    <w:p>
      <w:pPr>
        <w:numPr>
          <w:ilvl w:val="0"/>
          <w:numId w:val="1001"/>
        </w:numPr>
        <w:pStyle w:val="Compact"/>
      </w:pPr>
      <w:r>
        <w:t xml:space="preserve">Brazilian Dental Society. (2023). Guidelines for Orthodontic Practice in Brazil.</w:t>
      </w:r>
    </w:p>
    <w:p>
      <w:pPr>
        <w:numPr>
          <w:ilvl w:val="0"/>
          <w:numId w:val="1001"/>
        </w:numPr>
        <w:pStyle w:val="Compact"/>
      </w:pPr>
      <w:r>
        <w:t xml:space="preserve">Souza, R., &amp; Silva, M. (2021). "Technological Adoption in São Paulo: A Survey of Digital Orthodontics." Journal of Brazilian Dentistry, 15(4), 112-125.</w:t>
      </w:r>
    </w:p>
    <w:p>
      <w:pPr>
        <w:numPr>
          <w:ilvl w:val="0"/>
          <w:numId w:val="1001"/>
        </w:numPr>
        <w:pStyle w:val="Compact"/>
      </w:pPr>
      <w:r>
        <w:t xml:space="preserve">Ministério da Saúde. (2022). Health Policies and Access to Specialized Dental Care in Metropolitan Areas.</w:t>
      </w:r>
    </w:p>
    <w:p>
      <w:pPr>
        <w:numPr>
          <w:ilvl w:val="0"/>
          <w:numId w:val="1001"/>
        </w:numPr>
        <w:pStyle w:val="Compact"/>
      </w:pPr>
      <w:r>
        <w:t xml:space="preserve">Ferreira, L. (2020). "Genetic Markers in Craniofacial Development: Implications for Orthodontic Treatment." International Journal of Orthodontics, 8(2), 45-58.</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Standards of the Orthodontist in Contemporary Brazil: A Focus on São Paulo</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