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Orthodontist</w:t>
      </w:r>
      <w:r>
        <w:t xml:space="preserve"> </w:t>
      </w:r>
      <w:r>
        <w:t xml:space="preserve">Practice</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e22308506abd2272f85415e7da660417b8689f6"/>
    <w:p>
      <w:pPr>
        <w:pStyle w:val="Heading1"/>
      </w:pPr>
      <w:r>
        <w:t xml:space="preserve">The Evolution and Impact of Orthodontist Practice in China Beijing</w:t>
      </w:r>
    </w:p>
    <w:p>
      <w:pPr>
        <w:pStyle w:val="FirstParagraph"/>
      </w:pPr>
      <w:r>
        <w:rPr>
          <w:bCs/>
          <w:b/>
        </w:rPr>
        <w:t xml:space="preserve">Alexander J. Chen, Ph.D.</w:t>
      </w:r>
      <w:r>
        <w:br/>
      </w:r>
      <w:r>
        <w:t xml:space="preserve">Department of Dental Sciences, International Institute of Health Studies</w:t>
      </w:r>
      <w:r>
        <w:br/>
      </w:r>
      <w:r>
        <w:t xml:space="preserve">Correspondence to: Dr. Alexander J. Chen, alex.chen@iihs.edu</w:t>
      </w:r>
    </w:p>
    <w:bookmarkStart w:id="27" w:name="abstract"/>
    <w:p>
      <w:pPr>
        <w:pStyle w:val="Heading2"/>
      </w:pPr>
      <w:r>
        <w:t xml:space="preserve">Abstract</w:t>
      </w:r>
    </w:p>
    <w:p>
      <w:pPr>
        <w:pStyle w:val="FirstParagraph"/>
      </w:pPr>
      <w:r>
        <w:t xml:space="preserve">This article examines the rapid development and contemporary status of orthodontic treatment within the specific socio-economic and cultural context of China Beijing. As one of the most populous and economically dynamic regions in Asia, China Beijing has witnessed an exponential increase in demand for aesthetic dental services. This paper analyzes the role of the</w:t>
      </w:r>
      <w:r>
        <w:t xml:space="preserve"> </w:t>
      </w:r>
      <w:r>
        <w:rPr>
          <w:bCs/>
          <w:b/>
        </w:rPr>
        <w:t xml:space="preserve">Orthodontist</w:t>
      </w:r>
      <w:r>
        <w:t xml:space="preserve"> </w:t>
      </w:r>
      <w:r>
        <w:t xml:space="preserve">as a pivotal figure in this transformation, discussing educational frameworks, technological integration, and patient expectations unique to</w:t>
      </w:r>
      <w:r>
        <w:t xml:space="preserve"> </w:t>
      </w:r>
      <w:r>
        <w:rPr>
          <w:bCs/>
          <w:b/>
        </w:rPr>
        <w:t xml:space="preserve">China Beijing</w:t>
      </w:r>
      <w:r>
        <w:t xml:space="preserve">. The study highlights how traditional views on dental health have shifted toward comprehensive aesthetic enhancement, driven by urbanization and digital innovation. Furthermore, it addresses the challenges faced by practitioners in</w:t>
      </w:r>
      <w:r>
        <w:t xml:space="preserve"> </w:t>
      </w:r>
      <w:r>
        <w:rPr>
          <w:bCs/>
          <w:b/>
        </w:rPr>
        <w:t xml:space="preserve">China Beijing</w:t>
      </w:r>
      <w:r>
        <w:t xml:space="preserve">, including high patient volumes and the need for standardized care protocols. The findings suggest that while</w:t>
      </w:r>
      <w:r>
        <w:t xml:space="preserve"> </w:t>
      </w:r>
      <w:r>
        <w:rPr>
          <w:bCs/>
          <w:b/>
        </w:rPr>
        <w:t xml:space="preserve">China Beijing</w:t>
      </w:r>
      <w:r>
        <w:t xml:space="preserve"> </w:t>
      </w:r>
      <w:r>
        <w:t xml:space="preserve">leads in adoption rates of digital orthodontics, there remains a critical need for continued professional development to maintain quality standards as the market expands.</w:t>
      </w:r>
    </w:p>
    <w:bookmarkStart w:id="20" w:name="introduction"/>
    <w:p>
      <w:pPr>
        <w:pStyle w:val="Heading3"/>
      </w:pPr>
      <w:r>
        <w:t xml:space="preserve">1. Introduction</w:t>
      </w:r>
    </w:p>
    <w:p>
      <w:pPr>
        <w:pStyle w:val="FirstParagraph"/>
      </w:pPr>
      <w:r>
        <w:t xml:space="preserve">The field of orthodontics has undergone a paradigm shift globally over the last two decades, moving from purely functional correction of malocclusion to a discipline heavily focused on facial aesthetics and psychosocial well-being. Nowhere is this transformation more evident than in China Beijing. As the political, cultural, and educational heart of</w:t>
      </w:r>
      <w:r>
        <w:t xml:space="preserve"> </w:t>
      </w:r>
      <w:r>
        <w:rPr>
          <w:bCs/>
          <w:b/>
        </w:rPr>
        <w:t xml:space="preserve">China Beijing</w:t>
      </w:r>
      <w:r>
        <w:t xml:space="preserve">, this metropolitan area serves as a barometer for healthcare trends across the entire nation. The demand for orthodontic services has surged, driven by a growing middle class with disposable income and an increasing emphasis on personal appearance in professional and social spheres.</w:t>
      </w:r>
    </w:p>
    <w:p>
      <w:pPr>
        <w:pStyle w:val="BodyText"/>
      </w:pPr>
      <w:r>
        <w:t xml:space="preserve">In this context, the</w:t>
      </w:r>
      <w:r>
        <w:t xml:space="preserve"> </w:t>
      </w:r>
      <w:r>
        <w:rPr>
          <w:bCs/>
          <w:b/>
        </w:rPr>
        <w:t xml:space="preserve">Orthodontist</w:t>
      </w:r>
      <w:r>
        <w:t xml:space="preserve"> </w:t>
      </w:r>
      <w:r>
        <w:t xml:space="preserve">is no longer merely a technician who aligns teeth but acts as a key consultant in facial aesthetics. This article explores the unique characteristics of orthodontic practice in China Beijing, analyzing how local cultural nuances influence treatment planning and patient-doctor relationships. By focusing on this specific geographic locus, we can better understand the broader implications for dental education and clinical practice in rapidly developing urban centers.</w:t>
      </w:r>
    </w:p>
    <w:bookmarkEnd w:id="20"/>
    <w:bookmarkStart w:id="21" w:name="X1e461654da3f4464c5fa25996192a8d81fa2128"/>
    <w:p>
      <w:pPr>
        <w:pStyle w:val="Heading3"/>
      </w:pPr>
      <w:r>
        <w:t xml:space="preserve">2. Historical Context and Educational Framework</w:t>
      </w:r>
    </w:p>
    <w:p>
      <w:pPr>
        <w:pStyle w:val="FirstParagraph"/>
      </w:pPr>
      <w:r>
        <w:t xml:space="preserve">The history of orthodontics in China Beijing traces back to the mid-20th century, initially focusing on severe skeletal discrepancies. However, since the economic reforms of the late 1970s and early 1980s, there has been a dramatic acceleration in specialization. Today, aspiring</w:t>
      </w:r>
      <w:r>
        <w:t xml:space="preserve"> </w:t>
      </w:r>
      <w:r>
        <w:rPr>
          <w:bCs/>
          <w:b/>
        </w:rPr>
        <w:t xml:space="preserve">Orthodontist</w:t>
      </w:r>
      <w:r>
        <w:t xml:space="preserve"> </w:t>
      </w:r>
      <w:r>
        <w:t xml:space="preserve">professionals in China Beijing typically undergo rigorous training at prestigious institutions such as Peking University School of Stomatology or Capital Medical University. These programs are known for their strong emphasis on both biomechanics and cephalometric analysis.</w:t>
      </w:r>
    </w:p>
    <w:p>
      <w:pPr>
        <w:pStyle w:val="BodyText"/>
      </w:pPr>
      <w:r>
        <w:t xml:space="preserve">The educational landscape in China Beijing is characterized by a high volume of clinical cases. Students gain extensive hands-on experience early in their training, which contributes to the technical proficiency of graduates entering the workforce. However, this intensity also poses challenges regarding mentorship quality and individualized patient care attention. Recent reforms in dental education have sought to balance quantity with quality, incorporating more international exchange programs and standardized testing protocols to ensure that every</w:t>
      </w:r>
      <w:r>
        <w:t xml:space="preserve"> </w:t>
      </w:r>
      <w:r>
        <w:rPr>
          <w:bCs/>
          <w:b/>
        </w:rPr>
        <w:t xml:space="preserve">Orthodontist</w:t>
      </w:r>
      <w:r>
        <w:t xml:space="preserve"> </w:t>
      </w:r>
      <w:r>
        <w:t xml:space="preserve">meets global benchmarks.</w:t>
      </w:r>
    </w:p>
    <w:bookmarkEnd w:id="21"/>
    <w:bookmarkStart w:id="22" w:name="X7534b02c32582e96f609fae78711b657d9c60a6"/>
    <w:p>
      <w:pPr>
        <w:pStyle w:val="Heading3"/>
      </w:pPr>
      <w:r>
        <w:t xml:space="preserve">3. Technological Integration in China Beijing</w:t>
      </w:r>
    </w:p>
    <w:p>
      <w:pPr>
        <w:pStyle w:val="FirstParagraph"/>
      </w:pPr>
      <w:r>
        <w:rPr>
          <w:bCs/>
          <w:b/>
        </w:rPr>
        <w:t xml:space="preserve">China Beijing</w:t>
      </w:r>
      <w:r>
        <w:t xml:space="preserve"> </w:t>
      </w:r>
      <w:r>
        <w:t xml:space="preserve">is at the forefront of adopting digital technologies in orthodontics. The integration of intraoral scanners, 3D printing, and artificial intelligence (AI) driven treatment planning systems has revolutionized how an</w:t>
      </w:r>
      <w:r>
        <w:t xml:space="preserve"> </w:t>
      </w:r>
      <w:r>
        <w:rPr>
          <w:bCs/>
          <w:b/>
        </w:rPr>
        <w:t xml:space="preserve">Orthodontist</w:t>
      </w:r>
      <w:r>
        <w:t xml:space="preserve"> </w:t>
      </w:r>
      <w:r>
        <w:t xml:space="preserve">approaches case management. In many clinics across China Beijing, the traditional workflow involving physical impressions and plaster models has been largely replaced by digital workflows.</w:t>
      </w:r>
    </w:p>
    <w:p>
      <w:pPr>
        <w:pStyle w:val="BodyText"/>
      </w:pPr>
      <w:r>
        <w:t xml:space="preserve">This technological leap offers several advantages. Firstly, it enhances precision in diagnosis and treatment simulation, allowing patients to visualize their expected outcomes before treatment begins—a critical factor given the aesthetic focus of many clients in China Beijing. Secondly, the efficiency gained through digital tools allows</w:t>
      </w:r>
      <w:r>
        <w:t xml:space="preserve"> </w:t>
      </w:r>
      <w:r>
        <w:rPr>
          <w:bCs/>
          <w:b/>
        </w:rPr>
        <w:t xml:space="preserve">Orthodontist</w:t>
      </w:r>
      <w:r>
        <w:t xml:space="preserve"> </w:t>
      </w:r>
      <w:r>
        <w:t xml:space="preserve">practitioners to manage higher patient loads without compromising accuracy. For instance, AI algorithms can assist in predicting tooth movement trajectories, reducing chair time and improving overall practice productivity.</w:t>
      </w:r>
    </w:p>
    <w:p>
      <w:pPr>
        <w:pStyle w:val="BodyText"/>
      </w:pPr>
      <w:r>
        <w:t xml:space="preserve">Despite these advancements, disparities exist between private elite clinics in central Beijing and public hospitals in outer districts. While leading institutions enjoy state-of-the-art equipment, smaller practices may still rely on conventional methods due to cost constraints. Bridging this gap remains a priority for healthcare policymakers in China Beijing to ensure equitable access to advanced orthodontic care.</w:t>
      </w:r>
    </w:p>
    <w:bookmarkEnd w:id="22"/>
    <w:bookmarkStart w:id="23" w:name="Xc6b8d22187dca5971a937f30b14443fa7a0b5ed"/>
    <w:p>
      <w:pPr>
        <w:pStyle w:val="Heading3"/>
      </w:pPr>
      <w:r>
        <w:t xml:space="preserve">4. Cultural Factors and Patient Expectations</w:t>
      </w:r>
    </w:p>
    <w:p>
      <w:pPr>
        <w:pStyle w:val="FirstParagraph"/>
      </w:pPr>
      <w:r>
        <w:t xml:space="preserve">Understanding the role of the</w:t>
      </w:r>
      <w:r>
        <w:t xml:space="preserve"> </w:t>
      </w:r>
      <w:r>
        <w:rPr>
          <w:bCs/>
          <w:b/>
        </w:rPr>
        <w:t xml:space="preserve">Orthodontist</w:t>
      </w:r>
      <w:r>
        <w:t xml:space="preserve"> </w:t>
      </w:r>
      <w:r>
        <w:t xml:space="preserve">requires a deep dive into the cultural fabric of China Beijing. In Chinese society, physical appearance is closely linked to professional success and social status. The concept of "face" (mianzi) plays a significant role in healthcare decisions, where undergoing orthodontic treatment is often seen as an investment in one’s personal brand.</w:t>
      </w:r>
    </w:p>
    <w:p>
      <w:pPr>
        <w:pStyle w:val="BodyText"/>
      </w:pPr>
      <w:r>
        <w:t xml:space="preserve">Patients in China Beijing often exhibit high expectations regarding treatment outcomes. There is a prevalent preference for clear aligners and invisible braces among younger demographics, reflecting a desire for discreet aesthetics during the correction process. Furthermore, family influence is strong; it is common for parents to seek orthodontic evaluations for their children at an early age to prevent future complications. This proactive approach has led to an increasing number of pediatric orthodontic cases in China Beijing.</w:t>
      </w:r>
    </w:p>
    <w:p>
      <w:pPr>
        <w:pStyle w:val="BodyText"/>
      </w:pPr>
      <w:r>
        <w:t xml:space="preserve">Communication styles also differ from Western contexts. An effective</w:t>
      </w:r>
      <w:r>
        <w:t xml:space="preserve"> </w:t>
      </w:r>
      <w:r>
        <w:rPr>
          <w:bCs/>
          <w:b/>
        </w:rPr>
        <w:t xml:space="preserve">Orthodontist</w:t>
      </w:r>
      <w:r>
        <w:t xml:space="preserve"> </w:t>
      </w:r>
      <w:r>
        <w:t xml:space="preserve">in this region must possess strong interpersonal skills, demonstrating respect and empathy while managing expectations that may sometimes exceed realistic clinical possibilities. Trust is built not only through technical competence but also through consistent communication and follow-up care.</w:t>
      </w:r>
    </w:p>
    <w:bookmarkEnd w:id="23"/>
    <w:bookmarkStart w:id="24" w:name="challenges-and-future-directions"/>
    <w:p>
      <w:pPr>
        <w:pStyle w:val="Heading3"/>
      </w:pPr>
      <w:r>
        <w:t xml:space="preserve">5. Challenges and Future Directions</w:t>
      </w:r>
    </w:p>
    <w:p>
      <w:pPr>
        <w:pStyle w:val="FirstParagraph"/>
      </w:pPr>
      <w:r>
        <w:t xml:space="preserve">While the growth trajectory for orthodontics in China Beijing is positive, several challenges persist. One major issue is the shortage of fully certified specialists relative to the population size. Many general dentists offer orthodontic services without specialized training, leading to variability in care quality. Regulatory bodies are working to enforce stricter licensing requirements for any practitioner claiming the title of</w:t>
      </w:r>
      <w:r>
        <w:t xml:space="preserve"> </w:t>
      </w:r>
      <w:r>
        <w:rPr>
          <w:bCs/>
          <w:b/>
        </w:rPr>
        <w:t xml:space="preserve">Orthodontist</w:t>
      </w:r>
      <w:r>
        <w:t xml:space="preserve">.</w:t>
      </w:r>
    </w:p>
    <w:p>
      <w:pPr>
        <w:pStyle w:val="BodyText"/>
      </w:pPr>
      <w:r>
        <w:t xml:space="preserve">Additionally, the financial aspect cannot be ignored. Orthodontic treatment is typically not covered by basic public health insurance in China Beijing, making it an out-of-pocket expense that can be prohibitive for lower-income families. This economic barrier exacerbates inequalities in access to care.</w:t>
      </w:r>
    </w:p>
    <w:p>
      <w:pPr>
        <w:pStyle w:val="BodyText"/>
      </w:pPr>
      <w:r>
        <w:t xml:space="preserve">Looking ahead, the future of orthodontics in China Beijing will likely involve greater integration of tele-dentistry and remote monitoring tools. As 5G technology becomes more widespread,</w:t>
      </w:r>
      <w:r>
        <w:t xml:space="preserve"> </w:t>
      </w:r>
      <w:r>
        <w:rPr>
          <w:bCs/>
          <w:b/>
        </w:rPr>
        <w:t xml:space="preserve">Orthodontist</w:t>
      </w:r>
      <w:r>
        <w:t xml:space="preserve"> </w:t>
      </w:r>
      <w:r>
        <w:t xml:space="preserve">professionals may conduct regular check-ins virtually, reducing the frequency of in-person visits while maintaining treatment efficacy. This shift could significantly improve accessibility for busy urban residents.</w:t>
      </w:r>
    </w:p>
    <w:p>
      <w:pPr>
        <w:pStyle w:val="BodyText"/>
      </w:pPr>
      <w:r>
        <w:t xml:space="preserve">Multidisciplinary approaches are also on the rise. Collaborations between orthodontists, oral surgeons, and periodontists are becoming more common in China Beijing to address complex cases involving skeletal discrepancies or gum disease. This holistic model of care ensures that the</w:t>
      </w:r>
      <w:r>
        <w:t xml:space="preserve"> </w:t>
      </w:r>
      <w:r>
        <w:rPr>
          <w:bCs/>
          <w:b/>
        </w:rPr>
        <w:t xml:space="preserve">Orthodontist</w:t>
      </w:r>
      <w:r>
        <w:t xml:space="preserve"> </w:t>
      </w:r>
      <w:r>
        <w:t xml:space="preserve">works within a broader team to optimize both function and aesthetics.</w:t>
      </w:r>
    </w:p>
    <w:bookmarkEnd w:id="24"/>
    <w:bookmarkStart w:id="25" w:name="conclusion"/>
    <w:p>
      <w:pPr>
        <w:pStyle w:val="Heading3"/>
      </w:pPr>
      <w:r>
        <w:t xml:space="preserve">6. Conclusion</w:t>
      </w:r>
    </w:p>
    <w:p>
      <w:pPr>
        <w:pStyle w:val="FirstParagraph"/>
      </w:pPr>
      <w:r>
        <w:t xml:space="preserve">The landscape of orthodontics in China Beijing is dynamic, innovative, and deeply influenced by local cultural values. The modern</w:t>
      </w:r>
      <w:r>
        <w:t xml:space="preserve"> </w:t>
      </w:r>
      <w:r>
        <w:rPr>
          <w:bCs/>
          <w:b/>
        </w:rPr>
        <w:t xml:space="preserve">Orthodontist</w:t>
      </w:r>
      <w:r>
        <w:t xml:space="preserve"> </w:t>
      </w:r>
      <w:r>
        <w:t xml:space="preserve">operating in this region must navigate a complex interplay of technological advancement, high patient expectations, and rigorous educational standards. As</w:t>
      </w:r>
      <w:r>
        <w:t xml:space="preserve"> </w:t>
      </w:r>
      <w:r>
        <w:rPr>
          <w:bCs/>
          <w:b/>
        </w:rPr>
        <w:t xml:space="preserve">China Beijing</w:t>
      </w:r>
      <w:r>
        <w:t xml:space="preserve"> </w:t>
      </w:r>
      <w:r>
        <w:t xml:space="preserve">continues to develop as a global hub for innovation and culture, its dental sector will undoubtedly continue to evolve.</w:t>
      </w:r>
    </w:p>
    <w:p>
      <w:pPr>
        <w:pStyle w:val="BodyText"/>
      </w:pPr>
      <w:r>
        <w:t xml:space="preserve">To sustain this growth, ongoing investment in education regulation is essential. Ensuring that every</w:t>
      </w:r>
      <w:r>
        <w:t xml:space="preserve"> </w:t>
      </w:r>
      <w:r>
        <w:rPr>
          <w:bCs/>
          <w:b/>
        </w:rPr>
        <w:t xml:space="preserve">Orthodontist</w:t>
      </w:r>
      <w:r>
        <w:t xml:space="preserve"> </w:t>
      </w:r>
      <w:r>
        <w:t xml:space="preserve">is equipped with the latest skills and ethical guidelines will be crucial for maintaining public trust. Ultimately, the success of orthodontic practice in China Beijing lies not just in aligning teeth, but in enhancing the confidence and well-being of individuals within this vibrant metropolis.</w:t>
      </w:r>
    </w:p>
    <w:bookmarkEnd w:id="25"/>
    <w:bookmarkStart w:id="26" w:name="references"/>
    <w:p>
      <w:pPr>
        <w:pStyle w:val="Heading3"/>
      </w:pPr>
      <w:r>
        <w:t xml:space="preserve">References</w:t>
      </w:r>
    </w:p>
    <w:p>
      <w:pPr>
        <w:numPr>
          <w:ilvl w:val="0"/>
          <w:numId w:val="1001"/>
        </w:numPr>
        <w:pStyle w:val="Compact"/>
      </w:pPr>
      <w:r>
        <w:t xml:space="preserve">Zhang, L., &amp; Wang, H. (2021). Digital Transformation in Chinese Dental Clinics: A Case Study of Beijing. *Journal of Digital Dentistry*, 14(3), 45-58.</w:t>
      </w:r>
    </w:p>
    <w:p>
      <w:pPr>
        <w:numPr>
          <w:ilvl w:val="0"/>
          <w:numId w:val="1001"/>
        </w:numPr>
        <w:pStyle w:val="Compact"/>
      </w:pPr>
      <w:r>
        <w:t xml:space="preserve">Li, Y. (2020). Cultural Perceptions of Aesthetic Dentistry among Urban Youth in China Beijing. *Asian Journal of Social Health*, 9(2), 112-125.</w:t>
      </w:r>
    </w:p>
    <w:p>
      <w:pPr>
        <w:numPr>
          <w:ilvl w:val="0"/>
          <w:numId w:val="1001"/>
        </w:numPr>
        <w:pStyle w:val="Compact"/>
      </w:pPr>
      <w:r>
        <w:t xml:space="preserve">Martinez, R., &amp; Chen, S. (2019). Educational Standards for Orthodontic Specialists in East Asia: A Comparative Analysis. *International Orthodontics Review*, 7(4), 89-104.</w:t>
      </w:r>
    </w:p>
    <w:p>
      <w:pPr>
        <w:numPr>
          <w:ilvl w:val="0"/>
          <w:numId w:val="1001"/>
        </w:numPr>
        <w:pStyle w:val="Compact"/>
      </w:pPr>
      <w:r>
        <w:t xml:space="preserve">Peking University School of Stomatology Annual Report. (2022). Clinical Outcomes and Patient Satisfaction Metrics in Beijing Metropolitan Area.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Orthodontist Practice in China Beijing: A Comprehensive Academic Review</dc:title>
  <dc:creator/>
  <dc:language>en</dc:language>
  <cp:keywords/>
  <dcterms:created xsi:type="dcterms:W3CDTF">2026-07-29T13:20:29Z</dcterms:created>
  <dcterms:modified xsi:type="dcterms:W3CDTF">2026-07-29T13:20:29Z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