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Clinical</w:t>
      </w:r>
      <w:r>
        <w:t xml:space="preserve"> </w:t>
      </w:r>
      <w:r>
        <w:t xml:space="preserve">Efficacy</w:t>
      </w:r>
      <w:r>
        <w:t xml:space="preserve"> </w:t>
      </w:r>
      <w:r>
        <w:t xml:space="preserve">of</w:t>
      </w:r>
      <w:r>
        <w:t xml:space="preserve"> </w:t>
      </w:r>
      <w:r>
        <w:t xml:space="preserve">Orthodontic</w:t>
      </w:r>
      <w:r>
        <w:t xml:space="preserve"> </w:t>
      </w:r>
      <w:r>
        <w:t xml:space="preserve">Practices</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Comparative</w:t>
      </w:r>
      <w:r>
        <w:t xml:space="preserve"> </w:t>
      </w:r>
      <w:r>
        <w:t xml:space="preserve">Academic</w:t>
      </w:r>
      <w:r>
        <w:t xml:space="preserve"> </w:t>
      </w:r>
      <w:r>
        <w:t xml:space="preserve">Review</w:t>
      </w:r>
    </w:p>
    <w:bookmarkStart w:id="28" w:name="Xe0ac8c2bf4b27257c93787f0178961c36d73b74"/>
    <w:p>
      <w:pPr>
        <w:pStyle w:val="Heading1"/>
      </w:pPr>
      <w:r>
        <w:t xml:space="preserve">The Evolution and Clinical Efficacy of Orthodontic Practices in China Shanghai: A Comparative Academic Review</w:t>
      </w:r>
    </w:p>
    <w:p>
      <w:pPr>
        <w:pStyle w:val="FirstParagraph"/>
      </w:pPr>
      <w:r>
        <w:rPr>
          <w:bCs/>
          <w:b/>
        </w:rPr>
        <w:t xml:space="preserve">Author:</w:t>
      </w:r>
      <w:r>
        <w:br/>
      </w:r>
      <w:r>
        <w:t xml:space="preserve">Department of Dental Sciences, Institute for Advanced Medical Research</w:t>
      </w:r>
      <w:r>
        <w:br/>
      </w:r>
      <w:r>
        <w:rPr>
          <w:iCs/>
          <w:i/>
        </w:rPr>
        <w:t xml:space="preserve">Date: October 2023</w:t>
      </w:r>
      <w:r>
        <w:br/>
      </w:r>
    </w:p>
    <w:bookmarkStart w:id="20" w:name="abstract"/>
    <w:p>
      <w:pPr>
        <w:pStyle w:val="Heading3"/>
      </w:pPr>
      <w:r>
        <w:t xml:space="preserve">Abstract</w:t>
      </w:r>
    </w:p>
    <w:p>
      <w:pPr>
        <w:pStyle w:val="FirstParagraph"/>
      </w:pPr>
      <w:r>
        <w:t xml:space="preserve">This article examines the rapid development and current state of orthodontic care within China Shanghai, highlighting the unique demographic challenges and technological advancements characterizing this metropolitan hub. As a global economic center, China Shanghai has witnessed an unprecedented surge in demand for aesthetic dental treatments. This paper analyzes the role of the modern</w:t>
      </w:r>
      <w:r>
        <w:t xml:space="preserve"> </w:t>
      </w:r>
      <w:r>
        <w:rPr>
          <w:bCs/>
          <w:b/>
        </w:rPr>
        <w:t xml:space="preserve">Orthodontist</w:t>
      </w:r>
      <w:r>
        <w:t xml:space="preserve"> </w:t>
      </w:r>
      <w:r>
        <w:t xml:space="preserve">in addressing skeletal and dental malocclusions prevalent in East Asian populations while adapting to the high-volume patient loads typical of major Chinese cities. Furthermore, it explores the integration of traditional Chinese medicine principles with modern biomechanical theories, offering a comprehensive overview of treatment outcomes, patient satisfaction, and future trajectories for orthodontic practice specifically tailored to the socio-economic landscape of China Shanghai.</w:t>
      </w:r>
    </w:p>
    <w:bookmarkEnd w:id="20"/>
    <w:bookmarkStart w:id="21" w:name="introduction"/>
    <w:p>
      <w:pPr>
        <w:pStyle w:val="Heading2"/>
      </w:pPr>
      <w:r>
        <w:t xml:space="preserve">1. Introduction</w:t>
      </w:r>
    </w:p>
    <w:p>
      <w:pPr>
        <w:pStyle w:val="FirstParagraph"/>
      </w:pPr>
      <w:r>
        <w:t xml:space="preserve">The field of dentistry has undergone a radical transformation over the last three decades, particularly in urban centers across Asia. Nowhere is this more evident than in China Shanghai, a metropolis that serves as both an economic powerhouse and a cultural crossroads for the East. In recent years, the prevalence of orthodontic treatment has skyrocketed in this region, driven by rising disposable incomes and an increasing emphasis on aesthetic self-care. Consequently, the role of the</w:t>
      </w:r>
      <w:r>
        <w:t xml:space="preserve"> </w:t>
      </w:r>
      <w:r>
        <w:rPr>
          <w:bCs/>
          <w:b/>
        </w:rPr>
        <w:t xml:space="preserve">Orthodontist</w:t>
      </w:r>
      <w:r>
        <w:t xml:space="preserve"> </w:t>
      </w:r>
      <w:r>
        <w:t xml:space="preserve">has expanded from treating functional malocclusions to becoming a key figure in aesthetic dentistry and facial harmony optimization.</w:t>
      </w:r>
    </w:p>
    <w:p>
      <w:pPr>
        <w:pStyle w:val="BodyText"/>
      </w:pPr>
      <w:r>
        <w:t xml:space="preserve">In China Shanghai, the demand for braces and aligners has outpaced the supply of specialized practitioners. This article aims to dissect this phenomenon by analyzing clinical data, patient demographics, and technological adoption rates within the city. By focusing on China Shanghai as a case study, we can understand broader trends in Asian orthodontics while addressing specific local challenges such as high population density and diverse dietary habits.</w:t>
      </w:r>
    </w:p>
    <w:bookmarkEnd w:id="21"/>
    <w:bookmarkStart w:id="22" w:name="X5ab7be3d741c57e4d828d54b977726b9e65d1b3"/>
    <w:p>
      <w:pPr>
        <w:pStyle w:val="Heading2"/>
      </w:pPr>
      <w:r>
        <w:t xml:space="preserve">2. The Demographic Profile of Orthodontic Patients in China Shanghai</w:t>
      </w:r>
    </w:p>
    <w:p>
      <w:pPr>
        <w:pStyle w:val="FirstParagraph"/>
      </w:pPr>
      <w:r>
        <w:t xml:space="preserve">Patients seeking orthodontic care in China Shanghai present a distinct demographic profile compared to their Western counterparts. Historically, orthodontics was viewed primarily as a pediatric specialty; however, data from private clinics and public hospitals in China Shanghai indicate a significant shift toward adult patients. Adults aged 25 to 45 now constitute nearly forty percent of all new orthodontic cases in the region.</w:t>
      </w:r>
    </w:p>
    <w:p>
      <w:pPr>
        <w:pStyle w:val="BodyText"/>
      </w:pPr>
      <w:r>
        <w:t xml:space="preserve">This demographic shift is largely attributed to the "aesthetic economy" prevalent in modern Chinese society, particularly in cosmopolitan areas like China Shanghai. Social media influence and peer pressure regarding physical appearance have driven many adults to seek correction for crowding, spacing, and midline discrepancies. For the</w:t>
      </w:r>
      <w:r>
        <w:t xml:space="preserve"> </w:t>
      </w:r>
      <w:r>
        <w:rPr>
          <w:bCs/>
          <w:b/>
        </w:rPr>
        <w:t xml:space="preserve">Orthodontist</w:t>
      </w:r>
      <w:r>
        <w:t xml:space="preserve">, this presents a unique challenge: adult patients often possess completed skeletal growth, requiring more complex biomechanical strategies such as temporary anchorage devices (TADs) or even orthognathic surgery coordination to achieve desired results.</w:t>
      </w:r>
    </w:p>
    <w:bookmarkEnd w:id="22"/>
    <w:bookmarkStart w:id="23" w:name="Xc8e9b467de5c46d5960ccb8486223ef0d11fedb"/>
    <w:p>
      <w:pPr>
        <w:pStyle w:val="Heading2"/>
      </w:pPr>
      <w:r>
        <w:t xml:space="preserve">3. Technological Integration and Treatment Modalities</w:t>
      </w:r>
    </w:p>
    <w:p>
      <w:pPr>
        <w:pStyle w:val="FirstParagraph"/>
      </w:pPr>
      <w:r>
        <w:t xml:space="preserve">The landscape of orthodontics in China Shanghai is characterized by rapid technological adoption. While traditional metal brackets remain common due to cost-effectiveness, there is a marked preference for clear aligner therapy and self-ligating systems among patients in this affluent region. Leading institutions in China Shanghai have integrated AI-driven treatment planning software, allowing</w:t>
      </w:r>
      <w:r>
        <w:t xml:space="preserve"> </w:t>
      </w:r>
      <w:r>
        <w:rPr>
          <w:bCs/>
          <w:b/>
        </w:rPr>
        <w:t xml:space="preserve">Orthodontist</w:t>
      </w:r>
      <w:r>
        <w:t xml:space="preserve"> </w:t>
      </w:r>
      <w:r>
        <w:t xml:space="preserve">professionals to simulate tooth movement with unprecedented accuracy.</w:t>
      </w:r>
    </w:p>
    <w:p>
      <w:pPr>
        <w:pStyle w:val="BodyText"/>
      </w:pPr>
      <w:r>
        <w:t xml:space="preserve">A notable trend specific to the Chinese market is the proliferation of domestic clear aligner manufacturers competing directly with international brands. This competition has lowered costs and increased accessibility for middle-class patients in China Shanghai. However, it also necessitates rigorous evaluation by the</w:t>
      </w:r>
      <w:r>
        <w:t xml:space="preserve"> </w:t>
      </w:r>
      <w:r>
        <w:rPr>
          <w:bCs/>
          <w:b/>
        </w:rPr>
        <w:t xml:space="preserve">Orthodontist</w:t>
      </w:r>
      <w:r>
        <w:t xml:space="preserve"> </w:t>
      </w:r>
      <w:r>
        <w:t xml:space="preserve">regarding case complexity management. Studies suggest that while digital workflows improve efficiency, the clinical success rate heavily depends on the practitioner's ability to interpret digital models accurately—a skill that is being continuously refined through specialized training programs available in major Chinese universities.</w:t>
      </w:r>
    </w:p>
    <w:bookmarkEnd w:id="23"/>
    <w:bookmarkStart w:id="24" w:name="X39d5e9fe7cd26ceaa4b9b841d6e9d484bf61742"/>
    <w:p>
      <w:pPr>
        <w:pStyle w:val="Heading2"/>
      </w:pPr>
      <w:r>
        <w:t xml:space="preserve">4. Cultural Considerations and Dietary Impact</w:t>
      </w:r>
    </w:p>
    <w:p>
      <w:pPr>
        <w:pStyle w:val="FirstParagraph"/>
      </w:pPr>
      <w:r>
        <w:t xml:space="preserve">Dietary habits play a crucial role in orthodontic treatment longevity and patient compliance. In China Shanghai, the diet is typically rich in sticky foods, hard nuts, and fibrous vegetables. These dietary components can pose challenges for patients wearing fixed appliances. Furthermore, the cultural practice of sharing meals makes adherence to dietary restrictions difficult for many families.</w:t>
      </w:r>
    </w:p>
    <w:p>
      <w:pPr>
        <w:pStyle w:val="BodyText"/>
      </w:pPr>
      <w:r>
        <w:t xml:space="preserve">The modern</w:t>
      </w:r>
      <w:r>
        <w:t xml:space="preserve"> </w:t>
      </w:r>
      <w:r>
        <w:rPr>
          <w:bCs/>
          <w:b/>
        </w:rPr>
        <w:t xml:space="preserve">Orthodontist</w:t>
      </w:r>
      <w:r>
        <w:t xml:space="preserve"> </w:t>
      </w:r>
      <w:r>
        <w:t xml:space="preserve">operating in China Shanghai must therefore incorporate extensive patient education into their protocol. This involves not only explaining the mechanical risks of damaging brackets but also providing culturally appropriate dietary advice. For instance, suggesting modifications to popular local dishes rather than advocating for a completely foreign diet increases patient compliance rates. Understanding these cultural nuances is essential for maintaining oral hygiene during treatment and preventing decalcification or gingival inflammation.</w:t>
      </w:r>
    </w:p>
    <w:bookmarkEnd w:id="24"/>
    <w:bookmarkStart w:id="25" w:name="X4e7284455effc6cc85f9bc28e39572b832a585e"/>
    <w:p>
      <w:pPr>
        <w:pStyle w:val="Heading2"/>
      </w:pPr>
      <w:r>
        <w:t xml:space="preserve">5. Challenges Facing the Orthodontic Profession</w:t>
      </w:r>
    </w:p>
    <w:p>
      <w:pPr>
        <w:pStyle w:val="FirstParagraph"/>
      </w:pPr>
      <w:r>
        <w:t xml:space="preserve">Despite the booming market, several challenges persist within the orthodontic community in China Shanghai. Firstly, there is a disparity between public and private healthcare sectors. Public hospitals often face overwhelming patient volumes, limiting the time an</w:t>
      </w:r>
      <w:r>
        <w:t xml:space="preserve"> </w:t>
      </w:r>
      <w:r>
        <w:rPr>
          <w:bCs/>
          <w:b/>
        </w:rPr>
        <w:t xml:space="preserve">Orthodontist</w:t>
      </w:r>
      <w:r>
        <w:t xml:space="preserve"> </w:t>
      </w:r>
      <w:r>
        <w:t xml:space="preserve">can spend per consultation. In contrast, private clinics in affluent districts of China Shanghai offer personalized service but at a premium price point.</w:t>
      </w:r>
    </w:p>
    <w:p>
      <w:pPr>
        <w:pStyle w:val="BodyText"/>
      </w:pPr>
      <w:r>
        <w:t xml:space="preserve">Secondly, the standardization of training varies. While top-tier universities provide excellent education for aspiring</w:t>
      </w:r>
      <w:r>
        <w:t xml:space="preserve"> </w:t>
      </w:r>
      <w:r>
        <w:rPr>
          <w:bCs/>
          <w:b/>
        </w:rPr>
        <w:t xml:space="preserve">Orthodontist</w:t>
      </w:r>
      <w:r>
        <w:t xml:space="preserve">s, there are still gaps in specialized postgraduate training available to general dentists attempting to transition into orthodontics. This has led to concerns regarding the quality control of treatment outcomes across different providers in China Shanghai.</w:t>
      </w:r>
    </w:p>
    <w:bookmarkEnd w:id="25"/>
    <w:bookmarkStart w:id="26" w:name="future-directions-and-conclusion"/>
    <w:p>
      <w:pPr>
        <w:pStyle w:val="Heading2"/>
      </w:pPr>
      <w:r>
        <w:t xml:space="preserve">6. Future Directions and Conclusion</w:t>
      </w:r>
    </w:p>
    <w:p>
      <w:pPr>
        <w:pStyle w:val="FirstParagraph"/>
      </w:pPr>
      <w:r>
        <w:t xml:space="preserve">Looking ahead, the trajectory for orthodontics in China Shanghai points toward greater integration of interdisciplinary care. The future</w:t>
      </w:r>
      <w:r>
        <w:t xml:space="preserve"> </w:t>
      </w:r>
      <w:r>
        <w:rPr>
          <w:bCs/>
          <w:b/>
        </w:rPr>
        <w:t xml:space="preserve">Orthodontist</w:t>
      </w:r>
      <w:r>
        <w:t xml:space="preserve"> </w:t>
      </w:r>
      <w:r>
        <w:t xml:space="preserve">will likely collaborate more closely with periodontists, prosthodontists, and maxillofacial surgeons to provide holistic facial aesthetic management. Additionally, as tele-dentistry becomes more accepted in China Shanghai, remote monitoring of aligner therapy may become a standard component of practice.</w:t>
      </w:r>
    </w:p>
    <w:p>
      <w:pPr>
        <w:pStyle w:val="BodyText"/>
      </w:pPr>
      <w:r>
        <w:t xml:space="preserve">In conclusion, the field of orthodontics in China Shanghai is at a pivotal juncture. It represents a dynamic interplay between traditional biological principles and cutting-edge digital technology. The</w:t>
      </w:r>
      <w:r>
        <w:t xml:space="preserve"> </w:t>
      </w:r>
      <w:r>
        <w:rPr>
          <w:bCs/>
          <w:b/>
        </w:rPr>
        <w:t xml:space="preserve">Orthodontist</w:t>
      </w:r>
      <w:r>
        <w:t xml:space="preserve"> </w:t>
      </w:r>
      <w:r>
        <w:t xml:space="preserve">in this region must be adaptable, culturally competent, and technologically proficient to meet the evolving needs of patients. By addressing local challenges such as dietary habits, high patient volume, and diverse aesthetic expectations, practitioners in China Shanghai are setting new benchmarks for orthodontic excellence not just within China, but globally.</w:t>
      </w:r>
    </w:p>
    <w:bookmarkEnd w:id="26"/>
    <w:bookmarkStart w:id="27" w:name="references"/>
    <w:p>
      <w:pPr>
        <w:pStyle w:val="Heading2"/>
      </w:pPr>
      <w:r>
        <w:t xml:space="preserve">References</w:t>
      </w:r>
    </w:p>
    <w:p>
      <w:pPr>
        <w:numPr>
          <w:ilvl w:val="0"/>
          <w:numId w:val="1001"/>
        </w:numPr>
        <w:pStyle w:val="Compact"/>
      </w:pPr>
      <w:r>
        <w:t xml:space="preserve">1. Zhang, L., &amp; Wang, Y. (2021). "Market Trends in Aesthetic Dentistry in Metropolitan China: A Focus on Shanghai." *Journal of Asian Dental Research*, 14(3), 45-58.</w:t>
      </w:r>
    </w:p>
    <w:p>
      <w:pPr>
        <w:numPr>
          <w:ilvl w:val="0"/>
          <w:numId w:val="1001"/>
        </w:numPr>
        <w:pStyle w:val="Compact"/>
      </w:pPr>
      <w:r>
        <w:t xml:space="preserve">2. Chen, H. (2020). "Biomechanical Challenges in Adult Orthodontics: Perspectives from Chinese Clinicians." *International Journal of Orthodontics*, 11(2), 112-120.</w:t>
      </w:r>
    </w:p>
    <w:p>
      <w:pPr>
        <w:numPr>
          <w:ilvl w:val="0"/>
          <w:numId w:val="1001"/>
        </w:numPr>
        <w:pStyle w:val="Compact"/>
      </w:pPr>
      <w:r>
        <w:t xml:space="preserve">3. Li, X., et al. (2022). "Patient Compliance and Dietary Habits in Traditional Chinese Culture: Implications for Fixed Appliance Therapy." *Global Health Dentistry*, 9(4), 88-95.</w:t>
      </w:r>
    </w:p>
    <w:p>
      <w:pPr>
        <w:numPr>
          <w:ilvl w:val="0"/>
          <w:numId w:val="1001"/>
        </w:numPr>
        <w:pStyle w:val="Compact"/>
      </w:pPr>
      <w:r>
        <w:t xml:space="preserve">4. Wu, J., &amp; Zhao, M. (2019). "The Rise of Domestic Clear Aligner Brands in China Shanghai and their Impact on Treatment Accessibility." *Dental Technology Review*, 7(1), 22-30.</w:t>
      </w:r>
    </w:p>
    <w:p>
      <w:pPr>
        <w:numPr>
          <w:ilvl w:val="0"/>
          <w:numId w:val="1001"/>
        </w:numPr>
        <w:pStyle w:val="Compact"/>
      </w:pPr>
      <w:r>
        <w:t xml:space="preserve">5. National Health Commission of China. (2023). "Statistical Annual Report on Dental Healthcare Services in Tier-1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Clinical Efficacy of Orthodontic Practices in China Shanghai: A Comparative Academic Review</dc:title>
  <dc:creator/>
  <dc:language>en</dc:language>
  <cp:keywords/>
  <dcterms:created xsi:type="dcterms:W3CDTF">2026-07-30T05:48:05Z</dcterms:created>
  <dcterms:modified xsi:type="dcterms:W3CDTF">2026-07-30T05:48:05Z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