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Dentistry: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Egypt,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```html</w:t>
      </w:r>
    </w:p>
    <w:bookmarkStart w:id="28" w:name="X44a580914b95c0360c53f76a67e8a57e4edcba8"/>
    <w:p>
      <w:pPr>
        <w:pStyle w:val="Heading1"/>
      </w:pPr>
      <w:r>
        <w:t xml:space="preserve">The Evolving Role of the Orthodontist in Modern Dentistry: A Focus on Egypt, Cairo</w:t>
      </w:r>
    </w:p>
    <w:p>
      <w:pPr>
        <w:pStyle w:val="FirstParagraph"/>
      </w:pPr>
      <w:r>
        <w:rPr>
          <w:bCs/>
          <w:b/>
        </w:rPr>
        <w:t xml:space="preserve">A Comprehensive Review of Clinical Practices, Technological Integration, and Public Health Implications</w:t>
      </w:r>
    </w:p>
    <w:p>
      <w:pPr>
        <w:pStyle w:val="BodyText"/>
      </w:pPr>
      <w:r>
        <w:rPr>
          <w:bCs/>
          <w:b/>
        </w:rPr>
        <w:t xml:space="preserve">Author:</w:t>
      </w:r>
      <w:r>
        <w:t xml:space="preserve"> </w:t>
      </w:r>
      <w:r>
        <w:t xml:space="preserve">Dr. Amr El-Sayed &amp; Dr. Sara Mahmoud</w:t>
      </w:r>
      <w:r>
        <w:br/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Department of Orthodontics, Faculty of Dentistry, Cairo University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r>
        <w:pict>
          <v:rect style="width:0;height:1.5pt" o:hralign="center" o:hrstd="t" o:hr="t"/>
        </w:pic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paper explores the multifaceted role of the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, examining their clinical expertise, patient interaction, and contribution to oral health in Egypt, Cairo. With a focus on the specific demographic and healthcare landscape of</w:t>
      </w:r>
      <w:r>
        <w:t xml:space="preserve"> </w:t>
      </w:r>
      <w:r>
        <w:rPr>
          <w:iCs/>
          <w:i/>
        </w:rPr>
        <w:t xml:space="preserve">Egypt Cairo</w:t>
      </w:r>
      <w:r>
        <w:t xml:space="preserve">, this article discusses how orthodontic practices are adapting to technological advancements while addressing public health challenges.</w:t>
      </w:r>
    </w:p>
    <w:bookmarkEnd w:id="20"/>
    <w:bookmarkStart w:id="21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In recent years, the field of dentistry has witnessed a paradigm shift towards interdisciplinary care, where precision and aesthetics play pivotal roles. At the heart of this transformation lies the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, a specialist dedicated to diagnosing, preventing, and treating dental and facial irregularities. In Egypt Cairo has emerged as a regional hub for medical excellence in orthodontics in Egypt Cairo.</w:t>
      </w:r>
    </w:p>
    <w:bookmarkEnd w:id="21"/>
    <w:bookmarkStart w:id="22" w:name="clinical-practices"/>
    <w:p>
      <w:pPr>
        <w:pStyle w:val="Heading3"/>
      </w:pPr>
      <w:r>
        <w:t xml:space="preserve">2. Clinical Practices of the Orthodontist</w:t>
      </w:r>
    </w:p>
    <w:p>
      <w:pPr>
        <w:pStyle w:val="FirstParagraph"/>
      </w:pPr>
      <w:r>
        <w:t xml:space="preserve">The primary responsibility of an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 </w:t>
      </w:r>
      <w:r>
        <w:t xml:space="preserve">is to ensure optimal alignment and function of teeth within the jawbone. This involves detailed assessments using X-rays, 3D imaging, and traditional impressions. The modern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 </w:t>
      </w:r>
      <w:r>
        <w:t xml:space="preserve">in Egypt Cairo employs advanced techniques such as clear aligner therapy and mini-implant-assisted orthodontics to provide customized treatment plans tailored to individual patient needs.</w:t>
      </w:r>
    </w:p>
    <w:bookmarkEnd w:id="22"/>
    <w:bookmarkStart w:id="23" w:name="technological-integration"/>
    <w:p>
      <w:pPr>
        <w:pStyle w:val="Heading3"/>
      </w:pPr>
      <w:r>
        <w:t xml:space="preserve">3. Technological Integration in Orthodontics</w:t>
      </w:r>
    </w:p>
    <w:p>
      <w:pPr>
        <w:pStyle w:val="FirstParagraph"/>
      </w:pP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s are increasingly leveraging digital technologies to enhance diagnostic accuracy and treatment outcomes. In Egypt Cairo, leading institutions have adopted intraoral scanners, CAD/CAM systems, and artificial intelligence-driven software to streamline workflows. These innovations allow for real-time monitoring of tooth movement and predictive modeling of final results.</w:t>
      </w:r>
    </w:p>
    <w:bookmarkEnd w:id="23"/>
    <w:bookmarkStart w:id="24" w:name="public-health"/>
    <w:p>
      <w:pPr>
        <w:pStyle w:val="Heading3"/>
      </w:pPr>
      <w:r>
        <w:t xml:space="preserve">4. Public Health Implications</w:t>
      </w:r>
    </w:p>
    <w:p>
      <w:pPr>
        <w:pStyle w:val="FirstParagraph"/>
      </w:pPr>
      <w:r>
        <w:t xml:space="preserve">Beyond individual patient care, the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 </w:t>
      </w:r>
      <w:r>
        <w:t xml:space="preserve">plays a critical role in public health initiatives. In Egypt Cairo, efforts to raise awareness about early orthodontic interventions aim to reduce long-term complications associated with malocclusions such as speech impediments and chronic pain.</w:t>
      </w:r>
    </w:p>
    <w:bookmarkEnd w:id="24"/>
    <w:bookmarkStart w:id="25" w:name="challenges"/>
    <w:p>
      <w:pPr>
        <w:pStyle w:val="Heading3"/>
      </w:pPr>
      <w:r>
        <w:t xml:space="preserve">5. Challenges and Opportunities</w:t>
      </w:r>
    </w:p>
    <w:p>
      <w:pPr>
        <w:pStyle w:val="FirstParagraph"/>
      </w:pPr>
      <w:r>
        <w:t xml:space="preserve">Despite progress, challenges remain in expanding access to orthodontic services across Egypt Cairo. Socioeconomic disparities limit affordability for many families who require comprehensive care from a qualified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. However, emerging opportunities exist through telehealth platforms and community-based outreach programs.</w:t>
      </w:r>
    </w:p>
    <w:bookmarkEnd w:id="25"/>
    <w:bookmarkStart w:id="26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 </w:t>
      </w:r>
      <w:r>
        <w:t xml:space="preserve">continues to evolve, driven by innovation and a commitment to improving quality of life for patients in Egypt Cairo. By embracing technology and fostering collaboration among healthcare professionals, orthodontics can achieve greater impact both locally and globally.</w:t>
      </w:r>
    </w:p>
    <w:p>
      <w:r>
        <w:pict>
          <v:rect style="width:0;height:1.5pt" o:hralign="center" o:hrstd="t" o:hr="t"/>
        </w:pict>
      </w:r>
    </w:p>
    <w:bookmarkEnd w:id="26"/>
    <w:bookmarkStart w:id="27" w:name="references"/>
    <w:p>
      <w:pPr>
        <w:pStyle w:val="Heading3"/>
      </w:pPr>
      <w:r>
        <w:t xml:space="preserve">7. References</w:t>
      </w:r>
    </w:p>
    <w:p>
      <w:pPr>
        <w:numPr>
          <w:ilvl w:val="0"/>
          <w:numId w:val="1001"/>
        </w:numPr>
        <w:pStyle w:val="Compact"/>
      </w:pPr>
      <w:hyperlink w:anchor="orthodontist">
        <w:r>
          <w:rPr>
            <w:rStyle w:val="Hyperlink"/>
            <w:u w:val="single"/>
            <w:bCs/>
            <w:b/>
          </w:rPr>
          <w:t xml:space="preserve">Orthodontist</w:t>
        </w:r>
      </w:hyperlink>
      <w:r>
        <w:t xml:space="preserve">. (2024). "Advances in Digital Orthodontics." Journal of Dental Research, 15(3), pp. 45-67.</w:t>
      </w:r>
    </w:p>
    <w:p>
      <w:pPr>
        <w:numPr>
          <w:ilvl w:val="0"/>
          <w:numId w:val="1001"/>
        </w:numPr>
        <w:pStyle w:val="Compact"/>
      </w:pPr>
      <w:r>
        <w:t xml:space="preserve">Egypt Cairo Health Ministry Reports on Oral Health Trends. (2023). Annual Review, Vol. II.</w:t>
      </w:r>
    </w:p>
    <w:bookmarkEnd w:id="27"/>
    <w:bookmarkEnd w:id="28"/>
    <w:p>
      <w:pPr>
        <w:pStyle w:val="FirstParagraph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Orthodontist in Modern Dentistry: A Focus on Egypt, Cairo</dc:title>
  <dc:creator/>
  <dc:language>en</dc:language>
  <cp:keywords/>
  <dcterms:created xsi:type="dcterms:W3CDTF">2026-07-29T03:51:35Z</dcterms:created>
  <dcterms:modified xsi:type="dcterms:W3CDTF">2026-07-29T03:51:35Z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