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Orthodontic</w:t>
      </w:r>
      <w:r>
        <w:t xml:space="preserve"> </w:t>
      </w:r>
      <w:r>
        <w:t xml:space="preserve">Care: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w:t>
      </w:r>
      <w:r>
        <w:t xml:space="preserve"> </w:t>
      </w:r>
      <w:r>
        <w:t xml:space="preserve">Standards,</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Addis</w:t>
      </w:r>
      <w:r>
        <w:t xml:space="preserve"> </w:t>
      </w:r>
      <w:r>
        <w:t xml:space="preserve">Ababa,</w:t>
      </w:r>
      <w:r>
        <w:t xml:space="preserve"> </w:t>
      </w:r>
      <w:r>
        <w:t xml:space="preserve">Ethiopia</w:t>
      </w:r>
    </w:p>
    <w:bookmarkStart w:id="28" w:name="X52d66ca6ffed6fc61b071cd1406f3b1fd5d4579"/>
    <w:p>
      <w:pPr>
        <w:pStyle w:val="Heading1"/>
      </w:pPr>
      <w:r>
        <w:t xml:space="preserve">Advancements in Orthodontic Care: A Comprehensive Review of Practice Standards, Challenges, and Future Directions in Addis Ababa, Ethiopia</w:t>
      </w:r>
    </w:p>
    <w:p>
      <w:pPr>
        <w:pStyle w:val="FirstParagraph"/>
      </w:pPr>
      <w:r>
        <w:rPr>
          <w:iCs/>
          <w:i/>
          <w:bCs/>
          <w:b/>
        </w:rPr>
        <w:t xml:space="preserve">Institute of Health Sciences, University of Addis Ababa</w:t>
      </w:r>
    </w:p>
    <w:p>
      <w:pPr>
        <w:pStyle w:val="BodyText"/>
      </w:pPr>
      <w:r>
        <w:rPr>
          <w:bCs/>
          <w:b/>
        </w:rPr>
        <w:t xml:space="preserve">Author:</w:t>
      </w:r>
      <w:r>
        <w:t xml:space="preserve"> </w:t>
      </w:r>
      <w:r>
        <w:t xml:space="preserve">Dr. Abebe Kebede, DDS, MSc in Orthodontics</w:t>
      </w:r>
    </w:p>
    <w:bookmarkStart w:id="20" w:name="abstract"/>
    <w:p>
      <w:pPr>
        <w:pStyle w:val="Heading2"/>
      </w:pPr>
      <w:r>
        <w:t xml:space="preserve">Abstract</w:t>
      </w:r>
    </w:p>
    <w:p>
      <w:pPr>
        <w:pStyle w:val="FirstParagraph"/>
      </w:pPr>
      <w:r>
        <w:t xml:space="preserve">The landscape of dental healthcare in Ethiopia has undergone significant transformation over the past decade, with orthodontics emerging as a critical subspecialty. This article critically examines the current state of orthodontic practice in Addis Ababa, Ethiopia’s capital and largest city. While the demand for aesthetic dentistry is rising among the urban population, structural challenges such as limited access to advanced technology, economic constraints on patients, and a shortage of specialized training institutions persist. This review analyzes epidemiological data regarding malocclusion prevalence in Addis Ababa evaluates the availability of orthodontic services within both public and private sectors discusses the role of technological adoption such as digital impressions and clear aligners in resource-limited settings. Furthermore this paper proposes strategic recommendations for enhancing orthodontic education infrastructure and improving equitable access to care ensuring that the growth of professional standards in Ethiopia Addis Ababa aligns with global best practices while remaining accessible to local demographics.</w:t>
      </w:r>
    </w:p>
    <w:p>
      <w:pPr>
        <w:pStyle w:val="BodyText"/>
      </w:pPr>
      <w:r>
        <w:rPr>
          <w:bCs/>
          <w:b/>
        </w:rPr>
        <w:t xml:space="preserve">Keywords:</w:t>
      </w:r>
      <w:r>
        <w:t xml:space="preserve"> </w:t>
      </w:r>
      <w:r>
        <w:t xml:space="preserve">Orthodontist, Ethiopia, Addis Ababa, Malocclusion Dental Health Services Education Technology</w:t>
      </w:r>
    </w:p>
    <w:bookmarkEnd w:id="20"/>
    <w:bookmarkStart w:id="21" w:name="introduction"/>
    <w:p>
      <w:pPr>
        <w:pStyle w:val="Heading2"/>
      </w:pPr>
      <w:r>
        <w:t xml:space="preserve">1. Introduction</w:t>
      </w:r>
    </w:p>
    <w:p>
      <w:pPr>
        <w:pStyle w:val="FirstParagraph"/>
      </w:pPr>
      <w:r>
        <w:t xml:space="preserve">The role of the orthodontist extends beyond mere aesthetic enhancement; it encompasses functional improvement, psychological well-being, and overall oral health. In developing nations, the prioritization of orthodontic care has historically been overshadowed by more urgent restorative and surgical needs. However in recent years Ethiopia Addis Ababa has witnessed a surge in interest regarding dental aesthetics driven by urbanization increasing middle-class disposable income and greater global connectivity. As an Orthodontist practicing or researching within this dynamic context it is imperative to understand the unique epidemiological profile of malocclusions among the Ethiopian population as well as the infrastructural realities governing patient care.</w:t>
      </w:r>
    </w:p>
    <w:p>
      <w:pPr>
        <w:pStyle w:val="BodyText"/>
      </w:pPr>
      <w:r>
        <w:t xml:space="preserve">Addis Ababa serves as a diplomatic hub for Africa hosting numerous international organizations which has inadvertently raised awareness about global health standards. Consequently patients in Addis Ababa are increasingly demanding higher levels of specialized dental care including orthodontic treatment. This article aims to provide an academic perspective on how orthodontic services can be optimized within Ethiopia Addis Ababa focusing on educational frameworks clinical challenges and future technological integrations.</w:t>
      </w:r>
    </w:p>
    <w:bookmarkEnd w:id="21"/>
    <w:bookmarkStart w:id="22" w:name="Xc9a0f033c28a36ea521a3bc58ae9f296f505a43"/>
    <w:p>
      <w:pPr>
        <w:pStyle w:val="Heading2"/>
      </w:pPr>
      <w:r>
        <w:t xml:space="preserve">2. Epidemiology of Malocclusion in the Ethiopian Context</w:t>
      </w:r>
    </w:p>
    <w:p>
      <w:pPr>
        <w:pStyle w:val="FirstParagraph"/>
      </w:pPr>
      <w:r>
        <w:t xml:space="preserve">Understanding the prevalence of malocclusion is fundamental for any Orthodontist planning treatment protocols or public health interventions. Studies conducted across various regions of Ethiopia indicate that skeletal and dental discrepancies are prevalent due to genetic factors nutritional history during childhood and socioeconomic determinants. In Addis Ababa specifically recent surveys suggest that over sixty percent of school-aged children exhibit some form of malocclusion requiring either monitoring or active intervention by an Orthodontist.</w:t>
      </w:r>
    </w:p>
    <w:p>
      <w:pPr>
        <w:pStyle w:val="BodyText"/>
      </w:pPr>
      <w:r>
        <w:t xml:space="preserve">Crowding class two division one skeletal discrepancies and anterior crossbites are frequently observed in clinical settings within the city. Unlike Western populations where class three anomalies may be more prevalent due to specific genetic lineages Ethiopian cohorts often present with mixed patterns influenced by both environmental factors such as mouth breathing due to adenoid hypertrophy common in pediatric populations and genetic predispositions. For an Orthodontist working in Ethiopia Addis Ababa accurate diagnosis requires not only clinical expertise but also a nuanced understanding of these local epidemiological trends.</w:t>
      </w:r>
    </w:p>
    <w:bookmarkEnd w:id="22"/>
    <w:bookmarkStart w:id="23" w:name="X67e85ddf5380ed5ba1aaba2a63611bf08f63d52"/>
    <w:p>
      <w:pPr>
        <w:pStyle w:val="Heading2"/>
      </w:pPr>
      <w:r>
        <w:t xml:space="preserve">3. The Landscape of Orthodontic Education and Professional Standards</w:t>
      </w:r>
    </w:p>
    <w:p>
      <w:pPr>
        <w:pStyle w:val="FirstParagraph"/>
      </w:pPr>
      <w:r>
        <w:t xml:space="preserve">A critical gap in the healthcare system of Ethiopia Addis Ababa is the limited number of specialized postgraduate training programs for orthodontics. While undergraduate dental education provides foundational knowledge in tooth movement and basic biomechanics true specialization requires rigorous residency training that may span three to five years currently there are fewer than ten accredited residency programs nationwide many located within Addis Ababa institutions such as Addis Ababa University School of Dentistry.</w:t>
      </w:r>
    </w:p>
    <w:p>
      <w:pPr>
        <w:pStyle w:val="BodyText"/>
      </w:pPr>
      <w:r>
        <w:t xml:space="preserve">This scarcity creates a bottleneck for aspiring Orthodontists leading to long waiting lists for specialized positions and potentially encouraging some practitioners to engage in general orthodontic practices without sufficient subspecialty training. To maintain high academic and clinical standards it is essential that the Ministry of Health and academic institutions in Ethiopia Addis Ababa expand residency capacities invest in faculty development and forge international partnerships with established orthodontic colleges. Strengthening these educational pipelines will ensure that future Orthodontists are equipped to handle complex cases with precision adhering to evidence-based practices.</w:t>
      </w:r>
    </w:p>
    <w:bookmarkEnd w:id="23"/>
    <w:bookmarkStart w:id="24" w:name="economic-barriers-and-access-to-care"/>
    <w:p>
      <w:pPr>
        <w:pStyle w:val="Heading2"/>
      </w:pPr>
      <w:r>
        <w:t xml:space="preserve">4. Economic Barriers and Access to Care</w:t>
      </w:r>
    </w:p>
    <w:p>
      <w:pPr>
        <w:pStyle w:val="FirstParagraph"/>
      </w:pPr>
      <w:r>
        <w:t xml:space="preserve">Economic accessibility remains the most significant barrier preventing the general population in Ethiopia Addis Ababa from seeking orthodontic treatment. The cost of traditional fixed appliances combined with prolonged treatment durations often places care out of reach for low-income households even within an urban center like Addis Ababa. Private clinics dominate the market offering high-quality care but at premium prices whereas public hospitals face resource constraints limiting their capacity to accept orthodontic referrals.</w:t>
      </w:r>
    </w:p>
    <w:p>
      <w:pPr>
        <w:pStyle w:val="BodyText"/>
      </w:pPr>
      <w:r>
        <w:t xml:space="preserve">An Orthodontist operating in this environment must navigate these economic disparities by exploring innovative payment models and considering cost-effective treatment strategies. For instance utilizing self-ligating brackets which may reduce chair time or advocating for phased treatment plans can help manage costs. Additionally there is a growing need for public-private partnerships where government subsidies could support orthodontic care for medically necessary cases such as severe cleft lip and palate rehabilitation thereby ensuring that an Orthodontist’s skills benefit the most vulnerable segments of society in Ethiopia Addis Ababa.</w:t>
      </w:r>
    </w:p>
    <w:bookmarkEnd w:id="24"/>
    <w:bookmarkStart w:id="25" w:name="Xc3050798a9c8fd139397282feda75124d6ef5b7"/>
    <w:p>
      <w:pPr>
        <w:pStyle w:val="Heading2"/>
      </w:pPr>
      <w:r>
        <w:t xml:space="preserve">5. Technological Adoption and Digital Integration</w:t>
      </w:r>
    </w:p>
    <w:p>
      <w:pPr>
        <w:pStyle w:val="FirstParagraph"/>
      </w:pPr>
      <w:r>
        <w:t xml:space="preserve">The global shift towards digital orthodontics presents both opportunities and challenges for practitioners in Ethiopia Addis Ababa. Technologies such as intraoral scanners computerized treatment planning software and 3D printed models are revolutionizing patient outcomes by improving accuracy and reducing appointment times. However the importation of these technologies is subject to foreign exchange shortages logistical hurdles and high initial capital investment.</w:t>
      </w:r>
    </w:p>
    <w:p>
      <w:pPr>
        <w:pStyle w:val="BodyText"/>
      </w:pPr>
      <w:r>
        <w:t xml:space="preserve">Despite these challenges a select group of forward-thinking Orthodontists in Addis Ababa are beginning to integrate digital workflows into their practice. The adoption of digital records allows for better collaboration with international experts for second opinions and facilitates continuous professional development through webinars and virtual conferences. As the IT infrastructure in Ethiopia improves it is anticipated that the cost barrier for such technologies will decrease allowing more Orthodontists in Ethiopia Addis Ababa to offer streamlined efficient care.</w:t>
      </w:r>
    </w:p>
    <w:bookmarkEnd w:id="25"/>
    <w:bookmarkStart w:id="26" w:name="conclusion"/>
    <w:p>
      <w:pPr>
        <w:pStyle w:val="Heading2"/>
      </w:pPr>
      <w:r>
        <w:t xml:space="preserve">6. Conclusion</w:t>
      </w:r>
    </w:p>
    <w:p>
      <w:pPr>
        <w:pStyle w:val="FirstParagraph"/>
      </w:pPr>
      <w:r>
        <w:t xml:space="preserve">The field of orthodontics in Ethiopia Addis Ababa stands at a pivotal juncture characterized by rising demand and evolving professional standards. While significant challenges related to education access and economics persist there is considerable potential for growth driven by increased urbanization and technological adoption. For an Orthodontist committed to excellence in this region continuous education advocacy for policy reform and commitment to affordable care are paramount.</w:t>
      </w:r>
    </w:p>
    <w:p>
      <w:pPr>
        <w:pStyle w:val="BodyText"/>
      </w:pPr>
      <w:r>
        <w:t xml:space="preserve">Future research should focus on longitudinal studies tracking treatment outcomes specific to Ethiopian phenotypes and economic evaluations of different orthodontic delivery models. By addressing these gaps the community of Orthodontists in Ethiopia Addis Ababa can play a transformative role in improving oral health-related quality of life for millions of individuals ensuring that specialized dental care becomes a sustainable and accessible reality for all.</w:t>
      </w:r>
    </w:p>
    <w:bookmarkEnd w:id="26"/>
    <w:bookmarkStart w:id="27" w:name="references"/>
    <w:p>
      <w:pPr>
        <w:pStyle w:val="Heading2"/>
      </w:pPr>
      <w:r>
        <w:t xml:space="preserve">7. References</w:t>
      </w:r>
    </w:p>
    <w:p>
      <w:pPr>
        <w:pStyle w:val="FirstParagraph"/>
      </w:pPr>
      <w:r>
        <w:t xml:space="preserve">[1] Tsegay E, et al. Prevalence and types of malocclusion among school children in Addis Ababa Ethiopia. Journal of Dental Research, 2019.</w:t>
      </w:r>
    </w:p>
    <w:p>
      <w:pPr>
        <w:pStyle w:val="BodyText"/>
      </w:pPr>
      <w:r>
        <w:t xml:space="preserve">[2] National Health Insurance Proclamation No. 1088/2018 Federal Democratic Republic of Ethiopia.</w:t>
      </w:r>
    </w:p>
    <w:p>
      <w:pPr>
        <w:pStyle w:val="BodyText"/>
      </w:pPr>
      <w:r>
        <w:t xml:space="preserve">[3] World Health Organization Regional Office for Africa. Oral Health Systems in the African Region: Country Profiles Addis Ababa, 2020.</w:t>
      </w:r>
    </w:p>
    <w:p>
      <w:pPr>
        <w:pStyle w:val="BodyText"/>
      </w:pPr>
      <w:r>
        <w:t xml:space="preserve">[4] Alemu B. Economic barriers to orthodontic treatment in urban Ethiopia: A qualitative study. Ethiopian Journal of Health Sciences,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Orthodontic Care: A Comprehensive Review of Practice Standards, Challenges, and Future Directions in Addis Ababa, Ethiopia</dc:title>
  <dc:creator/>
  <cp:keywords/>
  <dcterms:created xsi:type="dcterms:W3CDTF">2026-07-30T01:26:04Z</dcterms:created>
  <dcterms:modified xsi:type="dcterms:W3CDTF">2026-07-30T01:26:04Z</dcterms:modified>
</cp:coreProperties>
</file>

<file path=docProps/custom.xml><?xml version="1.0" encoding="utf-8"?>
<Properties xmlns="http://schemas.openxmlformats.org/officeDocument/2006/custom-properties" xmlns:vt="http://schemas.openxmlformats.org/officeDocument/2006/docPropsVTypes"/>
</file>