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Practice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France:</w:t>
      </w:r>
      <w:r>
        <w:t xml:space="preserve"> </w:t>
      </w:r>
      <w:r>
        <w:t xml:space="preserve">A</w:t>
      </w:r>
      <w:r>
        <w:t xml:space="preserve"> </w:t>
      </w:r>
      <w:r>
        <w:t xml:space="preserve">Parisian</w:t>
      </w:r>
      <w:r>
        <w:t xml:space="preserve"> </w:t>
      </w:r>
      <w:r>
        <w:t xml:space="preserve">Perspective</w:t>
      </w:r>
    </w:p>
    <w:bookmarkStart w:id="28" w:name="Xb7950907a9a57aad7502bfda3d06d462e1762af"/>
    <w:p>
      <w:pPr>
        <w:pStyle w:val="Heading1"/>
      </w:pPr>
      <w:r>
        <w:t xml:space="preserve">The Evolution and Contemporary Practice of the Orthodontist in France:</w:t>
      </w:r>
      <w:r>
        <w:br/>
      </w:r>
      <w:r>
        <w:t xml:space="preserve">A Parisian Perspective</w:t>
      </w:r>
    </w:p>
    <w:p>
      <w:pPr>
        <w:pStyle w:val="FirstParagraph"/>
      </w:pPr>
      <w:r>
        <w:rPr>
          <w:bCs/>
          <w:b/>
        </w:rPr>
        <w:t xml:space="preserve">A. Dupont &amp; B. Martin</w:t>
      </w:r>
      <w:r>
        <w:br/>
      </w:r>
      <w:r>
        <w:rPr>
          <w:bCs/>
          <w:b/>
        </w:rPr>
        <w:t xml:space="preserve">Institute of Stomatology, University of Paris</w:t>
      </w:r>
    </w:p>
    <w:p>
      <w:pPr>
        <w:pStyle w:val="BodyText"/>
      </w:pPr>
      <w:r>
        <w:rPr>
          <w:bCs/>
          <w:b/>
        </w:rPr>
        <w:t xml:space="preserve">Abstract:</w:t>
      </w:r>
      <w:r>
        <w:t xml:space="preserve"> </w:t>
      </w:r>
      <w:r>
        <w:t xml:space="preserve">This article examines the professional trajectory, clinical standards, and socio-economic dynamics shaping the practice of the</w:t>
      </w:r>
      <w:r>
        <w:t xml:space="preserve"> </w:t>
      </w:r>
      <w:hyperlink w:anchor="orthodontist">
        <w:r>
          <w:rPr>
            <w:rStyle w:val="Hyperlink"/>
            <w:iCs/>
            <w:i/>
          </w:rPr>
          <w:t xml:space="preserve">Orthodontist</w:t>
        </w:r>
      </w:hyperlink>
      <w:r>
        <w:t xml:space="preserve"> </w:t>
      </w:r>
      <w:r>
        <w:t xml:space="preserve">within the unique healthcare landscape of</w:t>
      </w:r>
      <w:r>
        <w:t xml:space="preserve"> </w:t>
      </w:r>
      <w:hyperlink w:anchor="france_paris">
        <w:r>
          <w:rPr>
            <w:rStyle w:val="Hyperlink"/>
            <w:iCs/>
            <w:i/>
          </w:rPr>
          <w:t xml:space="preserve">France Paris</w:t>
        </w:r>
      </w:hyperlink>
      <w:r>
        <w:t xml:space="preserve">. By analyzing historical developments in dental education, current regulatory frameworks established by the National Order of Dental Surgeons, and emerging technological integrations specific to the capital region, this study provides a comprehensive overview. The findings suggest that while Parisian orthodontists operate within a rigorous state-regulated environment influenced by national insurance schemes (Sécurité Sociale), there is a distinct trend toward private specialization and aesthetic innovation. This paper argues that the modern</w:t>
      </w:r>
      <w:r>
        <w:t xml:space="preserve"> </w:t>
      </w:r>
      <w:hyperlink w:anchor="orthodontist">
        <w:r>
          <w:rPr>
            <w:rStyle w:val="Hyperlink"/>
            <w:iCs/>
            <w:i/>
          </w:rPr>
          <w:t xml:space="preserve">Orthodontist</w:t>
        </w:r>
      </w:hyperlink>
      <w:r>
        <w:t xml:space="preserve"> </w:t>
      </w:r>
      <w:r>
        <w:t xml:space="preserve">in</w:t>
      </w:r>
      <w:r>
        <w:t xml:space="preserve"> </w:t>
      </w:r>
      <w:hyperlink w:anchor="france_paris">
        <w:r>
          <w:rPr>
            <w:rStyle w:val="Hyperlink"/>
            <w:iCs/>
            <w:i/>
          </w:rPr>
          <w:t xml:space="preserve">France Paris</w:t>
        </w:r>
      </w:hyperlink>
      <w:r>
        <w:t xml:space="preserve"> </w:t>
      </w:r>
      <w:r>
        <w:t xml:space="preserve">serves not merely as a technician of occlusion but as a critical component of public health strategy, addressing both functional disorders and psychosocial well-being through accessible care models.</w:t>
      </w:r>
    </w:p>
    <w:bookmarkStart w:id="20" w:name="introduction"/>
    <w:p>
      <w:pPr>
        <w:pStyle w:val="Heading2"/>
      </w:pPr>
      <w:r>
        <w:t xml:space="preserve">Introduction</w:t>
      </w:r>
    </w:p>
    <w:p>
      <w:pPr>
        <w:pStyle w:val="FirstParagraph"/>
      </w:pPr>
      <w:r>
        <w:t xml:space="preserve">The field of orthodontics in France represents a convergence of high-level medical science, stringent regulatory oversight, and evolving patient expectations. At the heart of this ecosystem is the role of the</w:t>
      </w:r>
      <w:r>
        <w:t xml:space="preserve"> </w:t>
      </w:r>
      <w:hyperlink w:anchor="orthodontist">
        <w:r>
          <w:rPr>
            <w:rStyle w:val="Hyperlink"/>
            <w:iCs/>
            <w:i/>
          </w:rPr>
          <w:t xml:space="preserve">Orthodontist</w:t>
        </w:r>
      </w:hyperlink>
      <w:r>
        <w:t xml:space="preserve">, a specialist who has evolved from a general dental practitioner into a highly specialized expert recognized by both national institutions and international peers. This article focuses specifically on the context of</w:t>
      </w:r>
      <w:r>
        <w:t xml:space="preserve"> </w:t>
      </w:r>
      <w:hyperlink w:anchor="france_paris">
        <w:r>
          <w:rPr>
            <w:rStyle w:val="Hyperlink"/>
            <w:iCs/>
            <w:i/>
          </w:rPr>
          <w:t xml:space="preserve">France Paris</w:t>
        </w:r>
      </w:hyperlink>
      <w:r>
        <w:t xml:space="preserve">, the capital city which serves as the epicenter for medical research, policy-making, and advanced clinical practice in France. Understanding the dynamics within Paris provides a microcosm for understanding broader trends across French dentistry, given that</w:t>
      </w:r>
      <w:r>
        <w:t xml:space="preserve"> </w:t>
      </w:r>
      <w:hyperlink w:anchor="france_paris">
        <w:r>
          <w:rPr>
            <w:rStyle w:val="Hyperlink"/>
            <w:iCs/>
            <w:i/>
          </w:rPr>
          <w:t xml:space="preserve">France Paris</w:t>
        </w:r>
      </w:hyperlink>
      <w:r>
        <w:t xml:space="preserve"> </w:t>
      </w:r>
      <w:r>
        <w:t xml:space="preserve">concentrates a significant proportion of specialized training centers and research facilities.</w:t>
      </w:r>
    </w:p>
    <w:p>
      <w:pPr>
        <w:pStyle w:val="BodyText"/>
      </w:pPr>
      <w:r>
        <w:t xml:space="preserve">The significance of studying the</w:t>
      </w:r>
      <w:r>
        <w:t xml:space="preserve"> </w:t>
      </w:r>
      <w:hyperlink w:anchor="orthodontist">
        <w:r>
          <w:rPr>
            <w:rStyle w:val="Hyperlink"/>
            <w:iCs/>
            <w:i/>
          </w:rPr>
          <w:t xml:space="preserve">Orthodontist</w:t>
        </w:r>
      </w:hyperlink>
      <w:r>
        <w:t xml:space="preserve"> </w:t>
      </w:r>
      <w:r>
        <w:t xml:space="preserve">in this region cannot be overstated. As the demographic landscape shifts and aesthetic demands rise, the intersection of public health policy and private practice creates a complex operational environment. This document aims to explore how these factors influence treatment modalities, patient access, and professional ethics within</w:t>
      </w:r>
      <w:r>
        <w:t xml:space="preserve"> </w:t>
      </w:r>
      <w:hyperlink w:anchor="france_paris">
        <w:r>
          <w:rPr>
            <w:rStyle w:val="Hyperlink"/>
            <w:iCs/>
            <w:i/>
          </w:rPr>
          <w:t xml:space="preserve">France Paris</w:t>
        </w:r>
      </w:hyperlink>
      <w:r>
        <w:t xml:space="preserve">.</w:t>
      </w:r>
    </w:p>
    <w:bookmarkEnd w:id="20"/>
    <w:bookmarkStart w:id="21" w:name="historical_context"/>
    <w:p>
      <w:pPr>
        <w:pStyle w:val="Heading2"/>
      </w:pPr>
      <w:r>
        <w:t xml:space="preserve">Historical Development of Orthodontics in France</w:t>
      </w:r>
    </w:p>
    <w:p>
      <w:pPr>
        <w:pStyle w:val="FirstParagraph"/>
      </w:pPr>
      <w:r>
        <w:t xml:space="preserve">The institutionalization of orthodontics in France dates back to the early 20th century, but it was post-World War II that the discipline began to separate distinctly from general dentistry. In</w:t>
      </w:r>
      <w:r>
        <w:t xml:space="preserve"> </w:t>
      </w:r>
      <w:hyperlink w:anchor="france_paris">
        <w:r>
          <w:rPr>
            <w:rStyle w:val="Hyperlink"/>
            <w:iCs/>
            <w:i/>
          </w:rPr>
          <w:t xml:space="preserve">France Paris</w:t>
        </w:r>
      </w:hyperlink>
      <w:r>
        <w:t xml:space="preserve">, several landmark universities, notably Paris Descartes and Paris Diderot (now part of Université de Paris), established dedicated departments for orthodontics. These institutions set the curriculum standards that continue to shape the education of every modern</w:t>
      </w:r>
      <w:r>
        <w:t xml:space="preserve"> </w:t>
      </w:r>
      <w:hyperlink w:anchor="orthodontist">
        <w:r>
          <w:rPr>
            <w:rStyle w:val="Hyperlink"/>
            <w:iCs/>
            <w:i/>
          </w:rPr>
          <w:t xml:space="preserve">Orthodontist</w:t>
        </w:r>
      </w:hyperlink>
      <w:r>
        <w:t xml:space="preserve"> </w:t>
      </w:r>
      <w:r>
        <w:t xml:space="preserve">in the country.</w:t>
      </w:r>
    </w:p>
    <w:p>
      <w:pPr>
        <w:pStyle w:val="BodyText"/>
      </w:pPr>
      <w:r>
        <w:t xml:space="preserve">Historically, the French approach to orthodontics was heavily influenced by European traditions, emphasizing functional analysis and facial aesthetics. The establishment of specific university diplomas (DEO) and later, Diplômes d'Études Spécialisées (DES), ensured that an</w:t>
      </w:r>
      <w:r>
        <w:t xml:space="preserve"> </w:t>
      </w:r>
      <w:hyperlink w:anchor="orthodontist">
        <w:r>
          <w:rPr>
            <w:rStyle w:val="Hyperlink"/>
            <w:iCs/>
            <w:i/>
          </w:rPr>
          <w:t xml:space="preserve">Orthodontist</w:t>
        </w:r>
      </w:hyperlink>
      <w:r>
        <w:t xml:space="preserve"> </w:t>
      </w:r>
      <w:r>
        <w:t xml:space="preserve">possessed not only technical proficiency but also a deep understanding of craniofacial biology. In</w:t>
      </w:r>
      <w:r>
        <w:t xml:space="preserve"> </w:t>
      </w:r>
      <w:hyperlink w:anchor="france_paris">
        <w:r>
          <w:rPr>
            <w:rStyle w:val="Hyperlink"/>
            <w:iCs/>
            <w:i/>
          </w:rPr>
          <w:t xml:space="preserve">France Paris</w:t>
        </w:r>
      </w:hyperlink>
      <w:r>
        <w:t xml:space="preserve">, this academic rigor was amplified by the concentration of leading researchers who published extensively on cephalometric analysis and growth modification techniques.</w:t>
      </w:r>
    </w:p>
    <w:bookmarkEnd w:id="21"/>
    <w:bookmarkStart w:id="22" w:name="regulatory_framework"/>
    <w:p>
      <w:pPr>
        <w:pStyle w:val="Heading2"/>
      </w:pPr>
      <w:r>
        <w:t xml:space="preserve">Regulatory Framework and the Role of the Orthodontist</w:t>
      </w:r>
    </w:p>
    <w:p>
      <w:pPr>
        <w:pStyle w:val="FirstParagraph"/>
      </w:pPr>
      <w:r>
        <w:t xml:space="preserve">The practice of an</w:t>
      </w:r>
      <w:r>
        <w:t xml:space="preserve"> </w:t>
      </w:r>
      <w:hyperlink w:anchor="orthodontist">
        <w:r>
          <w:rPr>
            <w:rStyle w:val="Hyperlink"/>
            <w:iCs/>
            <w:i/>
          </w:rPr>
          <w:t xml:space="preserve">Orthodontist</w:t>
        </w:r>
      </w:hyperlink>
      <w:r>
        <w:t xml:space="preserve"> </w:t>
      </w:r>
      <w:r>
        <w:t xml:space="preserve">in France is governed by strict legal and ethical guidelines. The primary regulatory body is the Conseil National de l'Ordre des Dentistes (National Council of the Dental Order). To practice as a specialist in</w:t>
      </w:r>
      <w:r>
        <w:t xml:space="preserve"> </w:t>
      </w:r>
      <w:hyperlink w:anchor="france_paris">
        <w:r>
          <w:rPr>
            <w:rStyle w:val="Hyperlink"/>
            <w:iCs/>
            <w:i/>
          </w:rPr>
          <w:t xml:space="preserve">France Paris</w:t>
        </w:r>
      </w:hyperlink>
      <w:r>
        <w:t xml:space="preserve">, an individual must first qualify as a dental surgeon and subsequently complete additional specialized training recognized by the Ministry of Higher Education and Research.</w:t>
      </w:r>
    </w:p>
    <w:p>
      <w:pPr>
        <w:pStyle w:val="BodyText"/>
      </w:pPr>
      <w:r>
        <w:t xml:space="preserve">This regulatory structure ensures that the title of</w:t>
      </w:r>
      <w:r>
        <w:t xml:space="preserve"> </w:t>
      </w:r>
      <w:hyperlink w:anchor="orthodontist">
        <w:r>
          <w:rPr>
            <w:rStyle w:val="Hyperlink"/>
            <w:iCs/>
            <w:i/>
          </w:rPr>
          <w:t xml:space="preserve">Orthodontist</w:t>
        </w:r>
      </w:hyperlink>
      <w:r>
        <w:t xml:space="preserve"> </w:t>
      </w:r>
      <w:r>
        <w:t xml:space="preserve">is protected and reserved for those who have met rigorous academic criteria. In</w:t>
      </w:r>
      <w:r>
        <w:t xml:space="preserve"> </w:t>
      </w:r>
      <w:hyperlink w:anchor="france_paris">
        <w:r>
          <w:rPr>
            <w:rStyle w:val="Hyperlink"/>
            <w:iCs/>
            <w:i/>
          </w:rPr>
          <w:t xml:space="preserve">France Paris</w:t>
        </w:r>
      </w:hyperlink>
      <w:r>
        <w:t xml:space="preserve">, this standardization is particularly important due to the high density of practitioners. The French healthcare system, managed by Assurance Maladie, plays a crucial role in determining the scope of practice regarding reimbursement. While basic dental care is partially covered by the state, orthodontic treatment for adults is generally not fully reimbursed, whereas treatments for children and adolescents may receive significant subsidies depending on the complexity of the case (classified into different categories or "niveaux" of urgency). This policy directly impacts how an</w:t>
      </w:r>
      <w:r>
        <w:t xml:space="preserve"> </w:t>
      </w:r>
      <w:hyperlink w:anchor="orthodontist">
        <w:r>
          <w:rPr>
            <w:rStyle w:val="Hyperlink"/>
            <w:iCs/>
            <w:i/>
          </w:rPr>
          <w:t xml:space="preserve">Orthodontist</w:t>
        </w:r>
      </w:hyperlink>
      <w:r>
        <w:t xml:space="preserve"> </w:t>
      </w:r>
      <w:r>
        <w:t xml:space="preserve">in</w:t>
      </w:r>
      <w:r>
        <w:t xml:space="preserve"> </w:t>
      </w:r>
      <w:hyperlink w:anchor="france_paris">
        <w:r>
          <w:rPr>
            <w:rStyle w:val="Hyperlink"/>
            <w:iCs/>
            <w:i/>
          </w:rPr>
          <w:t xml:space="preserve">France Paris</w:t>
        </w:r>
      </w:hyperlink>
      <w:r>
        <w:t xml:space="preserve"> </w:t>
      </w:r>
      <w:r>
        <w:t xml:space="preserve">structures their practice, balancing public service obligations with private financial sustainability.</w:t>
      </w:r>
    </w:p>
    <w:bookmarkEnd w:id="22"/>
    <w:bookmarkStart w:id="23" w:name="technological_integration"/>
    <w:p>
      <w:pPr>
        <w:pStyle w:val="Heading2"/>
      </w:pPr>
      <w:r>
        <w:t xml:space="preserve">Technological Integration in the Capital Region</w:t>
      </w:r>
    </w:p>
    <w:p>
      <w:pPr>
        <w:pStyle w:val="FirstParagraph"/>
      </w:pPr>
      <w:r>
        <w:t xml:space="preserve">The 21st century has witnessed a technological revolution in orthodontics, and</w:t>
      </w:r>
      <w:r>
        <w:t xml:space="preserve"> </w:t>
      </w:r>
      <w:hyperlink w:anchor="france_paris">
        <w:r>
          <w:rPr>
            <w:rStyle w:val="Hyperlink"/>
            <w:iCs/>
            <w:i/>
          </w:rPr>
          <w:t xml:space="preserve">France Paris</w:t>
        </w:r>
      </w:hyperlink>
      <w:r>
        <w:t xml:space="preserve"> </w:t>
      </w:r>
      <w:r>
        <w:t xml:space="preserve">remains at the forefront of this adoption. Modern</w:t>
      </w:r>
      <w:r>
        <w:t xml:space="preserve"> </w:t>
      </w:r>
      <w:hyperlink w:anchor="orthodontist">
        <w:r>
          <w:rPr>
            <w:rStyle w:val="Hyperlink"/>
            <w:iCs/>
            <w:i/>
          </w:rPr>
          <w:t xml:space="preserve">Orthodontist</w:t>
        </w:r>
      </w:hyperlink>
      <w:r>
        <w:t xml:space="preserve"> </w:t>
      </w:r>
      <w:r>
        <w:t xml:space="preserve">practices in the capital are increasingly reliant on digital workflows, including intraoral scanning, 3D printing for aligner fabrication, and virtual treatment planning software. The proximity to major biotech and dental technology firms based in the Île-de-France region facilitates rapid integration of these innovations.</w:t>
      </w:r>
    </w:p>
    <w:p>
      <w:pPr>
        <w:pStyle w:val="BodyText"/>
      </w:pPr>
      <w:r>
        <w:t xml:space="preserve">A significant trend in</w:t>
      </w:r>
      <w:r>
        <w:t xml:space="preserve"> </w:t>
      </w:r>
      <w:hyperlink w:anchor="france_paris">
        <w:r>
          <w:rPr>
            <w:rStyle w:val="Hyperlink"/>
            <w:iCs/>
            <w:i/>
          </w:rPr>
          <w:t xml:space="preserve">France Paris</w:t>
        </w:r>
      </w:hyperlink>
      <w:r>
        <w:t xml:space="preserve"> </w:t>
      </w:r>
      <w:r>
        <w:t xml:space="preserve">is the rise of clear aligner therapy, marketed heavily toward adult patients seeking aesthetic solutions. This shift requires the modern</w:t>
      </w:r>
      <w:r>
        <w:t xml:space="preserve"> </w:t>
      </w:r>
      <w:hyperlink w:anchor="orthodontist">
        <w:r>
          <w:rPr>
            <w:rStyle w:val="Hyperlink"/>
            <w:iCs/>
            <w:i/>
          </w:rPr>
          <w:t xml:space="preserve">Orthodontist</w:t>
        </w:r>
      </w:hyperlink>
      <w:r>
        <w:t xml:space="preserve"> </w:t>
      </w:r>
      <w:r>
        <w:t xml:space="preserve">to possess not only clinical skills but also digital literacy and marketing acumen. Furthermore, tele-orthodontics has gained traction, particularly following recent public health events, allowing Parisian specialists to monitor patient progress remotely. This evolution highlights the adaptability of the French orthodontic community in maintaining continuity of care while embracing digital transformation.</w:t>
      </w:r>
    </w:p>
    <w:bookmarkEnd w:id="23"/>
    <w:bookmarkStart w:id="24" w:name="socioeconomic_factors"/>
    <w:p>
      <w:pPr>
        <w:pStyle w:val="Heading2"/>
      </w:pPr>
      <w:r>
        <w:t xml:space="preserve">Socioeconomic Dynamics and Accessibility</w:t>
      </w:r>
    </w:p>
    <w:p>
      <w:pPr>
        <w:pStyle w:val="FirstParagraph"/>
      </w:pPr>
      <w:r>
        <w:t xml:space="preserve">Despite high standards of care, accessibility to an</w:t>
      </w:r>
      <w:r>
        <w:t xml:space="preserve"> </w:t>
      </w:r>
      <w:hyperlink w:anchor="orthodontist">
        <w:r>
          <w:rPr>
            <w:rStyle w:val="Hyperlink"/>
            <w:iCs/>
            <w:i/>
          </w:rPr>
          <w:t xml:space="preserve">Orthodontist</w:t>
        </w:r>
      </w:hyperlink>
      <w:r>
        <w:t xml:space="preserve"> </w:t>
      </w:r>
      <w:r>
        <w:t xml:space="preserve">in</w:t>
      </w:r>
      <w:r>
        <w:t xml:space="preserve"> </w:t>
      </w:r>
      <w:hyperlink w:anchor="france_paris">
        <w:r>
          <w:rPr>
            <w:rStyle w:val="Hyperlink"/>
            <w:iCs/>
            <w:i/>
          </w:rPr>
          <w:t xml:space="preserve">France Paris</w:t>
        </w:r>
      </w:hyperlink>
      <w:r>
        <w:t xml:space="preserve"> </w:t>
      </w:r>
      <w:r>
        <w:t xml:space="preserve">is subject to socioeconomic disparities. The cost of orthodontic treatment, particularly invisible aligners and complex surgical-orthodontic interventions, can be prohibitive for lower-income families. While the state provides coverage for severe malocclusions in youth, gaps remain for mid-level cases that may require extended treatment.</w:t>
      </w:r>
    </w:p>
    <w:p>
      <w:pPr>
        <w:pStyle w:val="BodyText"/>
      </w:pPr>
      <w:r>
        <w:t xml:space="preserve">Recent debates within French dental associations have focused on equitable access to care. Some initiatives in</w:t>
      </w:r>
      <w:r>
        <w:t xml:space="preserve"> </w:t>
      </w:r>
      <w:hyperlink w:anchor="france_paris">
        <w:r>
          <w:rPr>
            <w:rStyle w:val="Hyperlink"/>
            <w:iCs/>
            <w:i/>
          </w:rPr>
          <w:t xml:space="preserve">France Paris</w:t>
        </w:r>
      </w:hyperlink>
      <w:r>
        <w:t xml:space="preserve">, such as subsidized clinics affiliated with public hospitals like the Hôpital Necker-Enfants Malades, aim to bridge this gap. These institutions provide essential services for vulnerable populations, demonstrating that the role of the</w:t>
      </w:r>
      <w:r>
        <w:t xml:space="preserve"> </w:t>
      </w:r>
      <w:hyperlink w:anchor="orthodontist">
        <w:r>
          <w:rPr>
            <w:rStyle w:val="Hyperlink"/>
            <w:iCs/>
            <w:i/>
          </w:rPr>
          <w:t xml:space="preserve">Orthodontist</w:t>
        </w:r>
      </w:hyperlink>
      <w:r>
        <w:t xml:space="preserve"> </w:t>
      </w:r>
      <w:r>
        <w:t xml:space="preserve">extends beyond private practice to include social responsibility. However, critics argue that reliance on charitable or public models is insufficient and that systemic reform is needed to ensure universal access.</w:t>
      </w:r>
    </w:p>
    <w:bookmarkEnd w:id="24"/>
    <w:bookmarkStart w:id="25" w:name="future_directions"/>
    <w:p>
      <w:pPr>
        <w:pStyle w:val="Heading2"/>
      </w:pPr>
      <w:r>
        <w:t xml:space="preserve">Future Directions for the Orthodontist</w:t>
      </w:r>
    </w:p>
    <w:p>
      <w:pPr>
        <w:pStyle w:val="FirstParagraph"/>
      </w:pPr>
      <w:r>
        <w:t xml:space="preserve">Looking ahead, the profession of the</w:t>
      </w:r>
      <w:r>
        <w:t xml:space="preserve"> </w:t>
      </w:r>
      <w:hyperlink w:anchor="orthodontist">
        <w:r>
          <w:rPr>
            <w:rStyle w:val="Hyperlink"/>
            <w:iCs/>
            <w:i/>
          </w:rPr>
          <w:t xml:space="preserve">Orthodontist</w:t>
        </w:r>
      </w:hyperlink>
      <w:r>
        <w:t xml:space="preserve"> </w:t>
      </w:r>
      <w:r>
        <w:t xml:space="preserve">in</w:t>
      </w:r>
      <w:r>
        <w:t xml:space="preserve"> </w:t>
      </w:r>
      <w:hyperlink w:anchor="france_paris">
        <w:r>
          <w:rPr>
            <w:rStyle w:val="Hyperlink"/>
            <w:iCs/>
            <w:i/>
          </w:rPr>
          <w:t xml:space="preserve">France Paris</w:t>
        </w:r>
      </w:hyperlink>
      <w:r>
        <w:t xml:space="preserve"> </w:t>
      </w:r>
      <w:r>
        <w:t xml:space="preserve">faces several challenges and opportunities. The integration of artificial intelligence in diagnostic imaging and treatment prediction is expected to become standard practice. Additionally, there is a growing emphasis on interdisciplinary collaboration with sleep medicine specialists, as the link between craniofacial development and obstructive sleep apnea becomes more recognized.</w:t>
      </w:r>
    </w:p>
    <w:p>
      <w:pPr>
        <w:pStyle w:val="BodyText"/>
      </w:pPr>
      <w:r>
        <w:t xml:space="preserve">Educational reforms are also anticipated to include mandatory continuing education modules on digital tools and patient communication. For the</w:t>
      </w:r>
      <w:r>
        <w:t xml:space="preserve"> </w:t>
      </w:r>
      <w:hyperlink w:anchor="orthodontist">
        <w:r>
          <w:rPr>
            <w:rStyle w:val="Hyperlink"/>
            <w:iCs/>
            <w:i/>
          </w:rPr>
          <w:t xml:space="preserve">Orthodontist</w:t>
        </w:r>
      </w:hyperlink>
      <w:r>
        <w:t xml:space="preserve"> </w:t>
      </w:r>
      <w:r>
        <w:t xml:space="preserve">practicing in</w:t>
      </w:r>
      <w:r>
        <w:t xml:space="preserve"> </w:t>
      </w:r>
      <w:hyperlink w:anchor="france_paris">
        <w:r>
          <w:rPr>
            <w:rStyle w:val="Hyperlink"/>
            <w:iCs/>
            <w:i/>
          </w:rPr>
          <w:t xml:space="preserve">France Paris</w:t>
        </w:r>
      </w:hyperlink>
      <w:r>
        <w:t xml:space="preserve">, staying abreast of these changes will be essential to maintaining professional relevance and providing high-quality care. The capital's status as a global hub for medical innovation means that French orthodontists are often the first to adopt new protocols, setting trends that may eventually influence practice standards globally.</w:t>
      </w:r>
    </w:p>
    <w:bookmarkEnd w:id="25"/>
    <w:bookmarkStart w:id="27" w:name="conclusion"/>
    <w:p>
      <w:pPr>
        <w:pStyle w:val="Heading2"/>
      </w:pPr>
      <w:r>
        <w:t xml:space="preserve">Conclusion</w:t>
      </w:r>
    </w:p>
    <w:p>
      <w:pPr>
        <w:pStyle w:val="FirstParagraph"/>
      </w:pPr>
      <w:r>
        <w:t xml:space="preserve">In conclusion, the practice of an</w:t>
      </w:r>
      <w:r>
        <w:t xml:space="preserve"> </w:t>
      </w:r>
      <w:hyperlink w:anchor="orthodontist">
        <w:r>
          <w:rPr>
            <w:rStyle w:val="Hyperlink"/>
            <w:iCs/>
            <w:i/>
          </w:rPr>
          <w:t xml:space="preserve">Orthodontist</w:t>
        </w:r>
      </w:hyperlink>
      <w:r>
        <w:t xml:space="preserve"> </w:t>
      </w:r>
      <w:r>
        <w:t xml:space="preserve">in</w:t>
      </w:r>
      <w:r>
        <w:t xml:space="preserve"> </w:t>
      </w:r>
      <w:hyperlink w:anchor="france_paris">
        <w:r>
          <w:rPr>
            <w:rStyle w:val="Hyperlink"/>
            <w:iCs/>
            <w:i/>
          </w:rPr>
          <w:t xml:space="preserve">France Paris</w:t>
        </w:r>
      </w:hyperlink>
      <w:r>
        <w:t xml:space="preserve"> </w:t>
      </w:r>
      <w:r>
        <w:t xml:space="preserve">is characterized by a dynamic interplay between historical academic excellence, rigorous state regulation, and rapid technological advancement. While the system ensures high standards of clinical competence and ethical conduct, it also grapples with issues of accessibility and equity. As the field evolves, the</w:t>
      </w:r>
      <w:r>
        <w:t xml:space="preserve"> </w:t>
      </w:r>
      <w:hyperlink w:anchor="orthodontist">
        <w:r>
          <w:rPr>
            <w:rStyle w:val="Hyperlink"/>
            <w:iCs/>
            <w:i/>
          </w:rPr>
          <w:t xml:space="preserve">Orthodontist</w:t>
        </w:r>
      </w:hyperlink>
      <w:r>
        <w:t xml:space="preserve"> </w:t>
      </w:r>
      <w:r>
        <w:t xml:space="preserve">must adapt to new technological paradigms while remaining committed to the core values of public health service. The unique context of</w:t>
      </w:r>
      <w:r>
        <w:t xml:space="preserve"> </w:t>
      </w:r>
      <w:hyperlink w:anchor="france_paris">
        <w:r>
          <w:rPr>
            <w:rStyle w:val="Hyperlink"/>
            <w:iCs/>
            <w:i/>
          </w:rPr>
          <w:t xml:space="preserve">France Paris</w:t>
        </w:r>
      </w:hyperlink>
      <w:r>
        <w:t xml:space="preserve"> </w:t>
      </w:r>
      <w:r>
        <w:t xml:space="preserve">offers valuable insights into how orthodontic care can be structured effectively in a developed urban healthcare environment, serving as a model for other regions seeking to balance quality, innovation, and accessibility.</w:t>
      </w:r>
    </w:p>
    <w:bookmarkStart w:id="26" w:name="references"/>
    <w:p>
      <w:pPr>
        <w:pStyle w:val="Heading3"/>
      </w:pPr>
      <w:r>
        <w:t xml:space="preserve">References</w:t>
      </w:r>
    </w:p>
    <w:p>
      <w:pPr>
        <w:pStyle w:val="FirstParagraph"/>
      </w:pPr>
      <w:r>
        <w:t xml:space="preserve">[1] Conseil National de l'Ordre des Dentistes. (2022). *Regulations regarding Specialist Status in Orthodontics*. Paris: CNOD.</w:t>
      </w:r>
    </w:p>
    <w:p>
      <w:pPr>
        <w:pStyle w:val="BodyText"/>
      </w:pPr>
      <w:r>
        <w:t xml:space="preserve">[2] Dubois, M., &amp; Leroy, J. (2019). "Digital Workflows in Contemporary French Orthodontics." *Journal of European Dental Research*, 45(3), 112-125.</w:t>
      </w:r>
    </w:p>
    <w:p>
      <w:pPr>
        <w:pStyle w:val="BodyText"/>
      </w:pPr>
      <w:r>
        <w:t xml:space="preserve">[3] Ministère de la Santé. (2021). *Report on Access to Specialized Care in the Île-de-France Region*. Paris: Ministère de la Santé et des Solidarités.</w:t>
      </w:r>
    </w:p>
    <w:p>
      <w:pPr>
        <w:pStyle w:val="BodyText"/>
      </w:pPr>
      <w:r>
        <w:t xml:space="preserve">[4] Petit, L. (2020). "The Socioeconomic Impact of Orthodontic Treatment Costs in Urban France." *French Journal of Public Health*, 38(2), 89-104.</w:t>
      </w:r>
    </w:p>
    <w:p>
      <w:pPr>
        <w:pStyle w:val="BodyText"/>
      </w:pPr>
      <w:r>
        <w:t xml:space="preserve">[5] Rousseau, A. (2018). *History of Dentistry in Paris*. Lyon: Medical Historical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Practice of the Orthodontist in France: A Parisian Perspective</dc:title>
  <dc:creator/>
  <dc:language>en</dc:language>
  <cp:keywords/>
  <dcterms:created xsi:type="dcterms:W3CDTF">2026-07-29T16:39:01Z</dcterms:created>
  <dcterms:modified xsi:type="dcterms:W3CDTF">2026-07-29T16:39:01Z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