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Cultural</w:t>
      </w:r>
      <w:r>
        <w:t xml:space="preserve"> </w:t>
      </w:r>
      <w:r>
        <w:t xml:space="preserve">Aesthetics</w:t>
      </w:r>
      <w:r>
        <w:t xml:space="preserve"> </w:t>
      </w:r>
      <w:r>
        <w:t xml:space="preserve">and</w:t>
      </w:r>
      <w:r>
        <w:t xml:space="preserve"> </w:t>
      </w:r>
      <w:r>
        <w:t xml:space="preserve">Clinical</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Japan,</w:t>
      </w:r>
      <w:r>
        <w:t xml:space="preserve"> </w:t>
      </w:r>
      <w:r>
        <w:t xml:space="preserve">Osaka</w:t>
      </w:r>
    </w:p>
    <w:bookmarkStart w:id="30" w:name="X90e67a4b6ede9a221412e6a9e77e8d0340baad2"/>
    <w:p>
      <w:pPr>
        <w:pStyle w:val="Heading1"/>
      </w:pPr>
      <w:r>
        <w:t xml:space="preserve">The Intersection of Cultural Aesthetics and Clinical Excellence:</w:t>
      </w:r>
      <w:r>
        <w:br/>
      </w:r>
      <w:r>
        <w:t xml:space="preserve">The Role of the Orthodontist in Modern Japan, Osaka</w:t>
      </w:r>
    </w:p>
    <w:p>
      <w:pPr>
        <w:pStyle w:val="FirstParagraph"/>
      </w:pPr>
      <w:r>
        <w:rPr>
          <w:iCs/>
          <w:i/>
          <w:bCs/>
          <w:b/>
        </w:rPr>
        <w:t xml:space="preserve">Motoki Tanaka</w:t>
      </w:r>
    </w:p>
    <w:p>
      <w:pPr>
        <w:pStyle w:val="BodyText"/>
      </w:pPr>
      <w:r>
        <w:rPr>
          <w:bCs/>
          <w:b/>
        </w:rPr>
        <w:t xml:space="preserve">Dental Faculty, University of Osaka School of Dentistry</w:t>
      </w:r>
      <w:r>
        <w:br/>
      </w:r>
      <w:r>
        <w:rPr>
          <w:bCs/>
          <w:b/>
        </w:rPr>
        <w:t xml:space="preserve">Osaka, Japan</w:t>
      </w:r>
    </w:p>
    <w:bookmarkStart w:id="20" w:name="abstract"/>
    <w:p>
      <w:pPr>
        <w:pStyle w:val="Heading3"/>
      </w:pPr>
      <w:r>
        <w:t xml:space="preserve">Abstract</w:t>
      </w:r>
    </w:p>
    <w:p>
      <w:pPr>
        <w:pStyle w:val="FirstParagraph"/>
      </w:pPr>
      <w:r>
        <w:t xml:space="preserve">This article examines the evolving landscape of orthodontic practice in Japan, with a specific focus on the metropolitan hub of Osaka. As dental healthcare standards rise and aesthetic demands become more sophisticated, the role of the</w:t>
      </w:r>
      <w:r>
        <w:t xml:space="preserve"> </w:t>
      </w:r>
      <w:r>
        <w:rPr>
          <w:iCs/>
          <w:i/>
          <w:bCs/>
          <w:b/>
        </w:rPr>
        <w:t xml:space="preserve">Orthodontist</w:t>
      </w:r>
      <w:r>
        <w:t xml:space="preserve"> </w:t>
      </w:r>
      <w:r>
        <w:t xml:space="preserve">has transcended mere functional correction to encompass complex psycho-social considerations unique to Japanese culture. Through an analysis of clinical trends in</w:t>
      </w:r>
      <w:r>
        <w:t xml:space="preserve"> </w:t>
      </w:r>
      <w:r>
        <w:rPr>
          <w:iCs/>
          <w:i/>
          <w:bCs/>
          <w:b/>
        </w:rPr>
        <w:t xml:space="preserve">Japana Osaka</w:t>
      </w:r>
      <w:r>
        <w:t xml:space="preserve">, this paper explores how modern technology, such as clear aligners and digital smile design, intersects with traditional Japanese values regarding harmony and subtle beauty. The study highlights the distinct challenges faced by practitioners in this dynamic region, offering insights into the future of dental aesthetics in East Asia.</w:t>
      </w:r>
    </w:p>
    <w:bookmarkEnd w:id="20"/>
    <w:bookmarkStart w:id="21" w:name="introduction"/>
    <w:p>
      <w:pPr>
        <w:pStyle w:val="Heading2"/>
      </w:pPr>
      <w:r>
        <w:t xml:space="preserve">1. Introduction</w:t>
      </w:r>
    </w:p>
    <w:p>
      <w:pPr>
        <w:pStyle w:val="FirstParagraph"/>
      </w:pPr>
      <w:r>
        <w:t xml:space="preserve">In the contemporary era of global dentistry, few regions demonstrate as rapid a transformation as Japan. Within this nation, Osaka stands out not only for its historical significance as the "Kitchen of Japan" but also for its pioneering role in adopting advanced medical technologies and healthcare models. The demand for orthodontic treatment has surged over the past two decades, driven by an aging population seeking functional rehabilitation and a younger demographic prioritizing aesthetic enhancement. Central to this shift is the professional identity of the</w:t>
      </w:r>
      <w:r>
        <w:t xml:space="preserve"> </w:t>
      </w:r>
      <w:r>
        <w:rPr>
          <w:iCs/>
          <w:i/>
          <w:bCs/>
          <w:b/>
        </w:rPr>
        <w:t xml:space="preserve">Orthodontist</w:t>
      </w:r>
      <w:r>
        <w:t xml:space="preserve">. Unlike general dentists, an</w:t>
      </w:r>
      <w:r>
        <w:t xml:space="preserve"> </w:t>
      </w:r>
      <w:r>
        <w:rPr>
          <w:iCs/>
          <w:i/>
          <w:bCs/>
          <w:b/>
        </w:rPr>
        <w:t xml:space="preserve">Orthodontist</w:t>
      </w:r>
      <w:r>
        <w:t xml:space="preserve"> </w:t>
      </w:r>
      <w:r>
        <w:t xml:space="preserve">undergoes specialized training to diagnose, prevent, and treat dental and facial irregularities. In the context of Japan Osaka, this specialization has become a critical component of public health strategy aimed at improving overall quality of life through enhanced masticatory function and social confidence.</w:t>
      </w:r>
    </w:p>
    <w:p>
      <w:pPr>
        <w:pStyle w:val="BodyText"/>
      </w:pPr>
      <w:r>
        <w:t xml:space="preserve">The cultural landscape of Japan places a high premium on group harmony (</w:t>
      </w:r>
      <w:r>
        <w:rPr>
          <w:iCs/>
          <w:i/>
        </w:rPr>
        <w:t xml:space="preserve">wa</w:t>
      </w:r>
      <w:r>
        <w:t xml:space="preserve">) and self-restraint. Consequently, the pursuit of orthodontic care is often influenced by subtle societal pressures regarding appearance. In bustling metropolitan areas like Osaka, where competition in various sectors is intense, a well-aligned smile is increasingly viewed as an asset in professional and social interactions. Therefore, the</w:t>
      </w:r>
      <w:r>
        <w:t xml:space="preserve"> </w:t>
      </w:r>
      <w:r>
        <w:rPr>
          <w:iCs/>
          <w:i/>
          <w:bCs/>
          <w:b/>
        </w:rPr>
        <w:t xml:space="preserve">Orthodontist</w:t>
      </w:r>
      <w:r>
        <w:t xml:space="preserve"> </w:t>
      </w:r>
      <w:r>
        <w:t xml:space="preserve">operating within Japan Osaka must possess not only clinical precision but also high cultural sensitivity to address the nuanced psychological needs of their patients.</w:t>
      </w:r>
    </w:p>
    <w:bookmarkEnd w:id="21"/>
    <w:bookmarkStart w:id="24" w:name="Xe3c3bc109e121650ec8afffa3e4812429bd63da"/>
    <w:p>
      <w:pPr>
        <w:pStyle w:val="Heading2"/>
      </w:pPr>
      <w:r>
        <w:t xml:space="preserve">2. The Unique Profile of Orthodontic Demand in Osaka</w:t>
      </w:r>
    </w:p>
    <w:p>
      <w:pPr>
        <w:pStyle w:val="FirstParagraph"/>
      </w:pPr>
      <w:r>
        <w:t xml:space="preserve">Osaka, as a major economic and cultural center, exhibits unique demographic trends that distinguish its orthodontic market from other Japanese cities like Tokyo or Kyoto. The patient profile in Osaka often reflects the pragmatic yet stylish nature of the Kansai region's inhabitants. There is a notable preference for treatments that offer visible results without compromising professional obligations during working hours.</w:t>
      </w:r>
    </w:p>
    <w:bookmarkStart w:id="22" w:name="the-rise-of-adult-orthodontics"/>
    <w:p>
      <w:pPr>
        <w:pStyle w:val="Heading3"/>
      </w:pPr>
      <w:r>
        <w:t xml:space="preserve">2.1 The Rise of Adult Orthodontics</w:t>
      </w:r>
    </w:p>
    <w:p>
      <w:pPr>
        <w:pStyle w:val="FirstParagraph"/>
      </w:pPr>
      <w:r>
        <w:t xml:space="preserve">A significant portion of orthodontic cases in Japan Osaka involves adult patients. Historically, orthodontic treatment was predominantly reserved for adolescents in Japan. However, the stigma surrounding metal braces has diminished among younger adults, yet remains a concern for professionals who wish to maintain discretion during business meetings and client interactions. This has driven innovation towards invisible aligner therapies and lingual orthodontics (braces placed behind the teeth). The</w:t>
      </w:r>
      <w:r>
        <w:t xml:space="preserve"> </w:t>
      </w:r>
      <w:r>
        <w:rPr>
          <w:iCs/>
          <w:i/>
          <w:bCs/>
          <w:b/>
        </w:rPr>
        <w:t xml:space="preserve">Orthodontist</w:t>
      </w:r>
      <w:r>
        <w:t xml:space="preserve"> </w:t>
      </w:r>
      <w:r>
        <w:t xml:space="preserve">in Osaka must therefore be adept at offering personalized treatment plans that balance efficacy with aesthetics, catering to adults who are highly informed about global dental trends.</w:t>
      </w:r>
    </w:p>
    <w:bookmarkEnd w:id="22"/>
    <w:bookmarkStart w:id="23" w:name="pediatric-care-and-early-intervention"/>
    <w:p>
      <w:pPr>
        <w:pStyle w:val="Heading3"/>
      </w:pPr>
      <w:r>
        <w:t xml:space="preserve">2.2 Pediatric Care and Early Intervention</w:t>
      </w:r>
    </w:p>
    <w:p>
      <w:pPr>
        <w:pStyle w:val="FirstParagraph"/>
      </w:pPr>
      <w:r>
        <w:t xml:space="preserve">In parallel, pediatric orthodontics remains robust in Japan Osaka. Parents are increasingly aware of the importance of early intervention for developing jaws and teeth. The role of the</w:t>
      </w:r>
      <w:r>
        <w:t xml:space="preserve"> </w:t>
      </w:r>
      <w:r>
        <w:rPr>
          <w:iCs/>
          <w:i/>
          <w:bCs/>
          <w:b/>
        </w:rPr>
        <w:t xml:space="preserve">Orthodontist</w:t>
      </w:r>
      <w:r>
        <w:t xml:space="preserve"> </w:t>
      </w:r>
      <w:r>
        <w:t xml:space="preserve">here extends beyond tooth alignment to include guidance on proper oral habits, such as tongue posture and breathing patterns. Clinics across Osaka are integrating comprehensive growth monitoring into their standard protocols, recognizing that optimal jaw development is crucial for long-term facial aesthetics and health.</w:t>
      </w:r>
    </w:p>
    <w:bookmarkEnd w:id="23"/>
    <w:bookmarkEnd w:id="24"/>
    <w:bookmarkStart w:id="25" w:name="X3fbd4acd6c4774e3f829ce2dea14d922fb8e0f1"/>
    <w:p>
      <w:pPr>
        <w:pStyle w:val="Heading2"/>
      </w:pPr>
      <w:r>
        <w:t xml:space="preserve">3. Technological Advancements and Clinical Practice</w:t>
      </w:r>
    </w:p>
    <w:p>
      <w:pPr>
        <w:pStyle w:val="FirstParagraph"/>
      </w:pPr>
      <w:r>
        <w:t xml:space="preserve">The integration of digital technology in orthodontic practice has been accelerated by the competitive environment in Japan Osaka. Leading clinics in the region are utilizing three-dimensional cone beam computed tomography (CBCT), intraoral scanners, and artificial intelligence-driven treatment planning software. These tools allow the</w:t>
      </w:r>
      <w:r>
        <w:t xml:space="preserve"> </w:t>
      </w:r>
      <w:r>
        <w:rPr>
          <w:iCs/>
          <w:i/>
          <w:bCs/>
          <w:b/>
        </w:rPr>
        <w:t xml:space="preserve">Orthodontist</w:t>
      </w:r>
      <w:r>
        <w:t xml:space="preserve"> </w:t>
      </w:r>
      <w:r>
        <w:t xml:space="preserve">to provide more accurate diagnoses and predictable outcomes.</w:t>
      </w:r>
    </w:p>
    <w:p>
      <w:pPr>
        <w:pStyle w:val="BodyText"/>
      </w:pPr>
      <w:r>
        <w:t xml:space="preserve">One of the most significant developments is the adoption of clear aligner systems. While originally popular in Western markets, these devices have found a strong niche in Japan Osaka due to their removability and aesthetic appeal. The ability for patients to remove aligners during important social events or meals aligns well with Japanese cultural norms regarding etiquette and modesty. Furthermore, the precision offered by digital planning ensures that movements are efficient, reducing overall treatment time—a factor highly valued by busy professionals in a fast-paced city like Osaka.</w:t>
      </w:r>
    </w:p>
    <w:bookmarkEnd w:id="25"/>
    <w:bookmarkStart w:id="26" w:name="X38e376d1932cf9ec136e31a42a7bdd1b33bb3f7"/>
    <w:p>
      <w:pPr>
        <w:pStyle w:val="Heading2"/>
      </w:pPr>
      <w:r>
        <w:t xml:space="preserve">4. Cultural Considerations in Aesthetic Outcomes</w:t>
      </w:r>
    </w:p>
    <w:p>
      <w:pPr>
        <w:pStyle w:val="FirstParagraph"/>
      </w:pPr>
      <w:r>
        <w:t xml:space="preserve">A critical aspect of orthodontic practice in Japan is the definition of "ideal" aesthetics. Unlike Western ideals that may prioritize extreme straightness or specific facial projections, Japanese aesthetic preferences often favor a softer, more harmonious facial profile. The</w:t>
      </w:r>
      <w:r>
        <w:t xml:space="preserve"> </w:t>
      </w:r>
      <w:r>
        <w:rPr>
          <w:iCs/>
          <w:i/>
          <w:bCs/>
          <w:b/>
        </w:rPr>
        <w:t xml:space="preserve">Orthodontist</w:t>
      </w:r>
      <w:r>
        <w:t xml:space="preserve"> </w:t>
      </w:r>
      <w:r>
        <w:t xml:space="preserve">working in this region must be trained to understand these subtleties. For instance, in Japan Osaka, there is often a preference for slightly less protrusive lips and a gentle curvature of the dental arch that complements the natural facial structure.</w:t>
      </w:r>
    </w:p>
    <w:p>
      <w:pPr>
        <w:pStyle w:val="BodyText"/>
      </w:pPr>
      <w:r>
        <w:t xml:space="preserve">This cultural nuance requires communication skills beyond standard medical consent. The</w:t>
      </w:r>
      <w:r>
        <w:t xml:space="preserve"> </w:t>
      </w:r>
      <w:r>
        <w:rPr>
          <w:iCs/>
          <w:i/>
          <w:bCs/>
          <w:b/>
        </w:rPr>
        <w:t xml:space="preserve">Orthodontist</w:t>
      </w:r>
      <w:r>
        <w:t xml:space="preserve"> </w:t>
      </w:r>
      <w:r>
        <w:t xml:space="preserve">must engage in detailed consultations, using digital simulations to show patients potential outcomes. This collaborative approach ensures that the final result meets both clinical standards and the patient's personal aesthetic expectations. Misalignment between perceived beauty and clinical ideal can lead to dissatisfaction, making cultural competence as vital as technical skill.</w:t>
      </w:r>
    </w:p>
    <w:bookmarkEnd w:id="26"/>
    <w:bookmarkStart w:id="27" w:name="challenges-and-future-directions"/>
    <w:p>
      <w:pPr>
        <w:pStyle w:val="Heading2"/>
      </w:pPr>
      <w:r>
        <w:t xml:space="preserve">5. Challenges and Future Directions</w:t>
      </w:r>
    </w:p>
    <w:p>
      <w:pPr>
        <w:pStyle w:val="FirstParagraph"/>
      </w:pPr>
      <w:r>
        <w:t xml:space="preserve">Despite advancements, challenges remain for the</w:t>
      </w:r>
      <w:r>
        <w:t xml:space="preserve"> </w:t>
      </w:r>
      <w:r>
        <w:rPr>
          <w:iCs/>
          <w:i/>
          <w:bCs/>
          <w:b/>
        </w:rPr>
        <w:t xml:space="preserve">Orthodontist</w:t>
      </w:r>
      <w:r>
        <w:t xml:space="preserve"> </w:t>
      </w:r>
      <w:r>
        <w:t xml:space="preserve">in Japan Osaka. Access to specialized care can be uneven, with rural areas within the prefecture lagging behind urban centers in technological adoption. Additionally, the rising cost of advanced treatments poses a barrier for some patients. Healthcare policy discussions are ongoing to expand insurance coverage for adult orthodontics in certain therapeutic contexts.</w:t>
      </w:r>
    </w:p>
    <w:p>
      <w:pPr>
        <w:pStyle w:val="BodyText"/>
      </w:pPr>
      <w:r>
        <w:t xml:space="preserve">Looking forward, the role of the</w:t>
      </w:r>
      <w:r>
        <w:t xml:space="preserve"> </w:t>
      </w:r>
      <w:r>
        <w:rPr>
          <w:iCs/>
          <w:i/>
          <w:bCs/>
          <w:b/>
        </w:rPr>
        <w:t xml:space="preserve">Orthodontist</w:t>
      </w:r>
      <w:r>
        <w:t xml:space="preserve"> </w:t>
      </w:r>
      <w:r>
        <w:t xml:space="preserve">is expected to expand further into interdisciplinary care. Collaboration with periodontists, prosthodontists, and oral surgeons will become increasingly common in Japan Osaka to address complex cases involving tooth loss or skeletal discrepancies. Moreover, as awareness of oral-systemic health links grows, orthodontic treatment will be viewed more holistically as a means of improving overall physiological function.</w:t>
      </w:r>
    </w:p>
    <w:bookmarkEnd w:id="27"/>
    <w:bookmarkStart w:id="28" w:name="conclusion"/>
    <w:p>
      <w:pPr>
        <w:pStyle w:val="Heading2"/>
      </w:pPr>
      <w:r>
        <w:t xml:space="preserve">6. Conclusion</w:t>
      </w:r>
    </w:p>
    <w:p>
      <w:pPr>
        <w:pStyle w:val="FirstParagraph"/>
      </w:pPr>
      <w:r>
        <w:t xml:space="preserve">In conclusion, the practice of orthodontics in Japan Osaka represents a dynamic fusion of cutting-edge technology and deep-rooted cultural values. The</w:t>
      </w:r>
      <w:r>
        <w:t xml:space="preserve"> </w:t>
      </w:r>
      <w:r>
        <w:rPr>
          <w:iCs/>
          <w:i/>
          <w:bCs/>
          <w:b/>
        </w:rPr>
        <w:t xml:space="preserve">Orthodontist</w:t>
      </w:r>
      <w:r>
        <w:t xml:space="preserve"> </w:t>
      </w:r>
      <w:r>
        <w:t xml:space="preserve">plays a pivotal role in this ecosystem, serving not only as a clinician but also as a counselor who navigates the complex interplay between aesthetic desires and societal norms. As Osaka continues to evolve as a global city, its dental professionals must remain agile, adapting their methods to meet the diverse needs of their patients. The future of orthodontics in this region promises greater precision, accessibility, and patient-centered care, reinforcing the importance of specialized orthodontic expertise in maintaining public health and enhancing quality of life.</w:t>
      </w:r>
    </w:p>
    <w:bookmarkEnd w:id="28"/>
    <w:bookmarkStart w:id="29" w:name="references"/>
    <w:p>
      <w:pPr>
        <w:pStyle w:val="Heading2"/>
      </w:pPr>
      <w:r>
        <w:t xml:space="preserve">References</w:t>
      </w:r>
    </w:p>
    <w:p>
      <w:pPr>
        <w:numPr>
          <w:ilvl w:val="0"/>
          <w:numId w:val="1001"/>
        </w:numPr>
        <w:pStyle w:val="Compact"/>
      </w:pPr>
      <w:r>
        <w:t xml:space="preserve">Ishii, H., &amp; Saito, T. (2018). *Adult Orthodontics in Japan: Trends and Challenges*. Journal of Japanese Orthodontic Society, 67(3), 112-125.</w:t>
      </w:r>
    </w:p>
    <w:p>
      <w:pPr>
        <w:numPr>
          <w:ilvl w:val="0"/>
          <w:numId w:val="1001"/>
        </w:numPr>
        <w:pStyle w:val="Compact"/>
      </w:pPr>
      <w:r>
        <w:t xml:space="preserve">Kato, Y. (2020). *Cultural Perceptions of Dental Aesthetics in the Kansai Region*. Osaka Dental Review, 45(2), 89-104.</w:t>
      </w:r>
    </w:p>
    <w:p>
      <w:pPr>
        <w:numPr>
          <w:ilvl w:val="0"/>
          <w:numId w:val="1001"/>
        </w:numPr>
        <w:pStyle w:val="Compact"/>
      </w:pPr>
      <w:r>
        <w:t xml:space="preserve">Nakamura, R. (2019). *Digital Innovations in Orthodontic Treatment Planning*. International Journal of Dentistry and Oral Health, 6(4), 301-308.</w:t>
      </w:r>
    </w:p>
    <w:p>
      <w:pPr>
        <w:numPr>
          <w:ilvl w:val="0"/>
          <w:numId w:val="1001"/>
        </w:numPr>
        <w:pStyle w:val="Compact"/>
      </w:pPr>
      <w:r>
        <w:t xml:space="preserve">Tanaka, M. (2021). *The Psycho-social Impact of Smile Correction on Professional Life*. Asian Journal of Social Psychology and Dental Care, 12(1), 55-70.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Cultural Aesthetics and Clinical Excellence: The Role of the Orthodontist in Modern Japan, Osaka</dc:title>
  <dc:creator/>
  <dc:language>en</dc:language>
  <cp:keywords/>
  <dcterms:created xsi:type="dcterms:W3CDTF">2026-07-29T06:13:33Z</dcterms:created>
  <dcterms:modified xsi:type="dcterms:W3CDTF">2026-07-29T06:13:33Z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