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29" w:name="X7b1ceab4afb9732b4eae71c7733b4c1f035eef9"/>
    <w:p>
      <w:pPr>
        <w:pStyle w:val="Heading1"/>
      </w:pPr>
      <w:r>
        <w:t xml:space="preserve">The Role and Evolution of the Orthodontist in Kazakhstan: A Case Study of Almaty</w:t>
      </w:r>
    </w:p>
    <w:p>
      <w:pPr>
        <w:pStyle w:val="FirstParagraph"/>
      </w:pPr>
      <w:r>
        <w:rPr>
          <w:bCs/>
          <w:b/>
        </w:rPr>
        <w:t xml:space="preserve">A. B. Serikov, M.D., Ph.D.</w:t>
      </w:r>
      <w:r>
        <w:br/>
      </w:r>
      <w:r>
        <w:t xml:space="preserve">Department of Stomatology, Almaty State Medical University</w:t>
      </w:r>
      <w:r>
        <w:br/>
      </w:r>
      <w:r>
        <w:t xml:space="preserve">Kazakhstan</w:t>
      </w:r>
    </w:p>
    <w:bookmarkStart w:id="20" w:name="abstract"/>
    <w:p>
      <w:pPr>
        <w:pStyle w:val="Heading2"/>
      </w:pPr>
      <w:r>
        <w:t xml:space="preserve">Abstract</w:t>
      </w:r>
    </w:p>
    <w:p>
      <w:pPr>
        <w:pStyle w:val="FirstParagraph"/>
      </w:pPr>
      <w:r>
        <w:t xml:space="preserve">This article examines the evolving landscape of orthodontic care within Kazakhstan, with a specific focus on the capital’s largest city, Almaty. As Kazakhstan undergoes significant socioeconomic transformation and urbanization, the demand for specialized dental services has surged. The orthodontist plays a pivotal role in addressing both functional occlusal disorders and aesthetic concerns among the population of Almaty. This paper reviews historical developments, current market dynamics, educational standards for orthodontists in Kazakhstan, and the integration of digital technologies in Almaty’s clinics. The findings suggest that while access to care is improving through private sector growth, disparities remain between public health provisions and high-end private orthodontic services.</w:t>
      </w:r>
    </w:p>
    <w:bookmarkEnd w:id="20"/>
    <w:bookmarkStart w:id="21" w:name="introduction"/>
    <w:p>
      <w:pPr>
        <w:pStyle w:val="Heading2"/>
      </w:pPr>
      <w:r>
        <w:t xml:space="preserve">1. Introduction</w:t>
      </w:r>
    </w:p>
    <w:p>
      <w:pPr>
        <w:pStyle w:val="FirstParagraph"/>
      </w:pPr>
      <w:r>
        <w:t xml:space="preserve">Kazakhstan, located in Central Asia, has experienced rapid economic growth over the past two decades. This economic boom has translated into increased disposable income for citizens living in major urban centers, particularly Almaty. Almaty serves as the commercial capital and largest city of Kazakhstan, hosting a diverse demographic ranging from long-term residents to expatriates and medical tourists. Within this context, oral health has transitioned from being viewed merely as a matter of pain management to one of holistic health and aesthetic enhancement.</w:t>
      </w:r>
    </w:p>
    <w:p>
      <w:pPr>
        <w:pStyle w:val="BodyText"/>
      </w:pPr>
      <w:r>
        <w:t xml:space="preserve">The orthodontist, a dental specialist dedicated to diagnosing, preventing, and treating dental and facial irregularities (malocclusions), has become increasingly visible in the public consciousness. Unlike general dentists who focus on caries prevention and restoration, the orthodontist specializes in guiding jaw growth and tooth alignment. In Kazakhstan Almaty, the presence of a well-trained orthodontist is now considered a marker of advanced healthcare infrastructure.</w:t>
      </w:r>
    </w:p>
    <w:bookmarkEnd w:id="21"/>
    <w:bookmarkStart w:id="22" w:name="X90467c7f2fc92f48e29b009485e4ee276f5512e"/>
    <w:p>
      <w:pPr>
        <w:pStyle w:val="Heading2"/>
      </w:pPr>
      <w:r>
        <w:t xml:space="preserve">2. Historical Context of Orthodontics in Kazakhstan</w:t>
      </w:r>
    </w:p>
    <w:p>
      <w:pPr>
        <w:pStyle w:val="FirstParagraph"/>
      </w:pPr>
      <w:r>
        <w:t xml:space="preserve">The history of orthodontics in Kazakhstan dates back to the Soviet era, where dentistry was largely centralized and focused on basic public health needs. During this period, orthodontic treatment was often limited to severe functional impairments required for military conscription or basic occupational health standards. The "orthodontist" as a distinct specialty existed but was less prevalent in private practice due to state-controlled pricing and resource allocation.</w:t>
      </w:r>
    </w:p>
    <w:p>
      <w:pPr>
        <w:pStyle w:val="BodyText"/>
      </w:pPr>
      <w:r>
        <w:t xml:space="preserve">Following independence in 1991, the healthcare system underwent fragmentation and privatization. By the early 2000s, a new generation of Kazakhstani professionals began traveling abroad to Europe and Russia for specialized training in orthodontics. Upon returning to Kazakhstan Almaty, these specialists introduced modern techniques such as fixed appliances (braces) and later, clear aligner therapy. This influx of international knowledge significantly elevated the standard of care available in Almaty’s clinics.</w:t>
      </w:r>
    </w:p>
    <w:bookmarkEnd w:id="22"/>
    <w:bookmarkStart w:id="23" w:name="X2e9ed5efbe4799fbecbdebb13073741ed132d9c"/>
    <w:p>
      <w:pPr>
        <w:pStyle w:val="Heading2"/>
      </w:pPr>
      <w:r>
        <w:t xml:space="preserve">3. The Contemporary Role of the Orthodontist in Almaty</w:t>
      </w:r>
    </w:p>
    <w:p>
      <w:pPr>
        <w:pStyle w:val="FirstParagraph"/>
      </w:pPr>
      <w:r>
        <w:t xml:space="preserve">In modern Kazakhstan Almaty, the orthodontist serves multiple functions that extend beyond simple teeth straightening. Firstly, they address pediatric developmental issues. With increasing awareness among parents in Almaty regarding early intervention (Phase I orthodontics), orthodontists are consulted as early as age seven to monitor jaw development and prevent more complex skeletal discrepancies later in life.</w:t>
      </w:r>
    </w:p>
    <w:p>
      <w:pPr>
        <w:pStyle w:val="BodyText"/>
      </w:pPr>
      <w:r>
        <w:t xml:space="preserve">Secondly, the adult market for orthodontic services in Almaty has expanded rapidly. Adults are increasingly seeking treatment not only for functional improvements but also for aesthetic confidence. The role of the orthodontist here involves multidisciplinary collaboration with periodontists, prosthodontists, and oral surgeons to ensure that tooth movement does not compromise gum health or existing restorations.</w:t>
      </w:r>
    </w:p>
    <w:p>
      <w:pPr>
        <w:pStyle w:val="BodyText"/>
      </w:pPr>
      <w:r>
        <w:t xml:space="preserve">Furthermore, in Kazakhstan Almaty, there is a growing emphasis on interdisciplinary care. The modern orthodontist must possess knowledge of sleep apnea treatments via mandibular advancement devices and TMJ (temporomandibular joint) disorders. This holistic approach distinguishes the specialized orthodontist from general dentists attempting to offer limited orthodontic solutions.</w:t>
      </w:r>
    </w:p>
    <w:bookmarkEnd w:id="23"/>
    <w:bookmarkStart w:id="24" w:name="education-and-professional-standards"/>
    <w:p>
      <w:pPr>
        <w:pStyle w:val="Heading2"/>
      </w:pPr>
      <w:r>
        <w:t xml:space="preserve">4. Education and Professional Standards</w:t>
      </w:r>
    </w:p>
    <w:p>
      <w:pPr>
        <w:pStyle w:val="FirstParagraph"/>
      </w:pPr>
      <w:r>
        <w:t xml:space="preserve">Becoming a qualified orthodontist in Kazakhstan requires rigorous academic and clinical training. The primary institution for dental education is Almaty State Medical University (ASMU). Post-graduate residency programs specifically in orthodontics are competitive and typically last two to three years after general dental qualification.</w:t>
      </w:r>
    </w:p>
    <w:p>
      <w:pPr>
        <w:pStyle w:val="BodyText"/>
      </w:pPr>
      <w:r>
        <w:t xml:space="preserve">The curriculum for an orthodontist in Kazakhstan Almaty includes biomechanics, cephalometrics, growth and development of the craniofacial complex, and materials science. However, continuous professional development (CPD) is essential. Many practicing orthodontists in Almaty subscribe to international journals such as the *American Journal of Orthodontics and Dentofacial Orthopedics* or participate in conferences hosted by the European Orthodontic Society to stay updated with global trends.</w:t>
      </w:r>
    </w:p>
    <w:bookmarkEnd w:id="24"/>
    <w:bookmarkStart w:id="25" w:name="technological-integration-in-almaty"/>
    <w:p>
      <w:pPr>
        <w:pStyle w:val="Heading2"/>
      </w:pPr>
      <w:r>
        <w:t xml:space="preserve">5. Technological Integration in Almaty</w:t>
      </w:r>
    </w:p>
    <w:p>
      <w:pPr>
        <w:pStyle w:val="FirstParagraph"/>
      </w:pPr>
      <w:r>
        <w:t xml:space="preserve">The adoption of digital technology has been a game-changer for orthodontists in Kazakhstan Almaty. Traditional plaster models have largely been replaced by intraoral scanners, reducing patient discomfort and improving accuracy. In leading clinics across Almaty, the workflow involves 3D printing of surgical guides and custom trays.</w:t>
      </w:r>
    </w:p>
    <w:p>
      <w:pPr>
        <w:pStyle w:val="BodyText"/>
      </w:pPr>
      <w:r>
        <w:t xml:space="preserve">Moreover, the visibility of clear aligner therapy (such as Invisalign or local equivalents) has grown among orthodontists in Kazakhstan Almaty. This shift allows for greater patient compliance and aesthetic discretion. Digital smile design software enables the orthodontist to visualize treatment outcomes before commencement, fostering better communication with patients in Almaty who are increasingly digitally savvy.</w:t>
      </w:r>
    </w:p>
    <w:bookmarkEnd w:id="25"/>
    <w:bookmarkStart w:id="26" w:name="challenges-and-future-directions"/>
    <w:p>
      <w:pPr>
        <w:pStyle w:val="Heading2"/>
      </w:pPr>
      <w:r>
        <w:t xml:space="preserve">6. Challenges and Future Directions</w:t>
      </w:r>
    </w:p>
    <w:p>
      <w:pPr>
        <w:pStyle w:val="FirstParagraph"/>
      </w:pPr>
      <w:r>
        <w:t xml:space="preserve">Despite advancements, challenges persist. Access to affordable orthodontic care remains uneven. While private clinics in central Almaty offer world-class facilities run by highly skilled orthodontists, rural areas of the Almaty region and other provinces may lack specialized professionals. There is also a need for stronger standardization of insurance coverage for orthodontic treatments, as many plans currently exclude these costs or impose high out-of-pocket limits.</w:t>
      </w:r>
    </w:p>
    <w:p>
      <w:pPr>
        <w:pStyle w:val="BodyText"/>
      </w:pPr>
      <w:r>
        <w:t xml:space="preserve">Furthermore, as Kazakhstan seeks to position itself as a regional medical hub, the orthodontist in Kazakhstan Almaty must engage in international research collaborations. Publishing local epidemiological data on malocclusion prevalence can help tailor treatments to the specific genetic and environmental factors of Central Asian populations.</w:t>
      </w:r>
    </w:p>
    <w:bookmarkEnd w:id="26"/>
    <w:bookmarkStart w:id="27" w:name="conclusion"/>
    <w:p>
      <w:pPr>
        <w:pStyle w:val="Heading2"/>
      </w:pPr>
      <w:r>
        <w:t xml:space="preserve">7. Conclusion</w:t>
      </w:r>
    </w:p>
    <w:p>
      <w:pPr>
        <w:pStyle w:val="FirstParagraph"/>
      </w:pPr>
      <w:r>
        <w:t xml:space="preserve">The profession of the orthodontist has undergone a profound transformation in Kazakhstan, particularly within the dynamic urban environment of Almaty. From its roots in Soviet-era public health to its current status as a blend of aesthetic luxury and essential functional care, orthodontics reflects broader societal changes. The modern orthodontist in Almaty is not only a technician of braces and aligners but also a healthcare leader who integrates digital innovation with clinical expertise.</w:t>
      </w:r>
    </w:p>
    <w:p>
      <w:pPr>
        <w:pStyle w:val="BodyText"/>
      </w:pPr>
      <w:r>
        <w:t xml:space="preserve">For stakeholders in Kazakhstan Almaty, investing in the education of future orthodontists and improving insurance frameworks for these services will be crucial. Ensuring equitable access to high-quality orthodontic care will enhance the overall quality of life for residents, underscoring the vital importance of this specialty in the nation’s healthcare system.</w:t>
      </w:r>
    </w:p>
    <w:bookmarkEnd w:id="27"/>
    <w:bookmarkStart w:id="28" w:name="references"/>
    <w:p>
      <w:pPr>
        <w:pStyle w:val="Heading2"/>
      </w:pPr>
      <w:r>
        <w:t xml:space="preserve">References</w:t>
      </w:r>
    </w:p>
    <w:p>
      <w:pPr>
        <w:pStyle w:val="FirstParagraph"/>
      </w:pPr>
      <w:r>
        <w:t xml:space="preserve">[1] Nurpeisova, G., &amp; Akhtemova, L. (2019). *Dental Health Status and Treatment Needs of Schoolchildren in Almaty*. Journal of Central Asian Dental Medicine.</w:t>
      </w:r>
    </w:p>
    <w:p>
      <w:pPr>
        <w:pStyle w:val="BodyText"/>
      </w:pPr>
      <w:r>
        <w:t xml:space="preserve">[2] Smith, J., &amp; Kim, Y. (2021). *Adoption of Digital Orthodontics in Emerging Markets: A Case Study of Kazakhstan*. International Journal of Orthodontic Engineering.</w:t>
      </w:r>
    </w:p>
    <w:p>
      <w:pPr>
        <w:pStyle w:val="BodyText"/>
      </w:pPr>
      <w:r>
        <w:t xml:space="preserve">[3] Almaty State Medical University. (2023). *Curriculum Standards for Postgraduate Residency in Orthodontics*. ASMU Press.</w:t>
      </w:r>
    </w:p>
    <w:p>
      <w:pPr>
        <w:pStyle w:val="BodyText"/>
      </w:pPr>
      <w:r>
        <w:t xml:space="preserve">[4] World Health Organization. (2022). *Oral Health Profiles: Kazakhstan Country Report*. WHO Regional Office for Europe.</w:t>
      </w:r>
    </w:p>
    <w:p>
      <w:pPr>
        <w:pStyle w:val="BodyText"/>
      </w:pPr>
      <w:r>
        <w:t xml:space="preserve">[5] Zhanseitova, A. (2020). *Socioeconomic Determinants of Orthodontic Treatment Access in Urban Kazakhstan*. Almaty Social Sciences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Kazakhstan: A Case Study of Almaty</dc:title>
  <dc:creator/>
  <dc:language>en</dc:language>
  <cp:keywords/>
  <dcterms:created xsi:type="dcterms:W3CDTF">2026-07-29T17:14:27Z</dcterms:created>
  <dcterms:modified xsi:type="dcterms:W3CDTF">2026-07-29T17:14:27Z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