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6d8cce54a217d2d2cd0094c8bbb3be39db7c7d8"/>
    <w:p>
      <w:pPr>
        <w:pStyle w:val="Heading1"/>
      </w:pPr>
      <w:r>
        <w:t xml:space="preserve">The Evolving Landscape of Orthodontic Care in Malaysia Kuala Lumpur: A Comprehensive Academic Review</w:t>
      </w:r>
    </w:p>
    <w:p>
      <w:pPr>
        <w:pStyle w:val="FirstParagraph"/>
      </w:pPr>
      <w:r>
        <w:rPr>
          <w:bCs/>
          <w:b/>
        </w:rPr>
        <w:t xml:space="preserve">Author:</w:t>
      </w:r>
      <w:r>
        <w:t xml:space="preserve"> </w:t>
      </w:r>
      <w:r>
        <w:t xml:space="preserve">Dr. A. Razak, Department of Dental Sciences</w:t>
      </w:r>
      <w:r>
        <w:br/>
      </w:r>
      <w:r>
        <w:rPr>
          <w:bCs/>
          <w:b/>
        </w:rPr>
        <w:t xml:space="preserve">Institution:</w:t>
      </w:r>
      <w:r>
        <w:t xml:space="preserve"> </w:t>
      </w:r>
      <w:r>
        <w:t xml:space="preserve">International Medical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role of an Orthodontist has undergone significant transformation over the past two decades, particularly within rapidly developing urban centers. This article examines the current state of orthodontic practice in Malaysia Kuala Lumpur, analyzing trends in treatment modalities, patient demographics, and the integration of digital technology. As Malaysia Kuala Lumpur emerges as a hub for medical tourism and dental excellence in Southeast Asia, understanding the specific challenges and opportunities faced by an Orthodontist in this region is crucial. This review highlights the shift from traditional fixed appliances to clear aligner therapy, the impact of multicultural patient bases on treatment planning, and the regulatory framework governing orthodontic specialties in Malaysia.</w:t>
      </w:r>
    </w:p>
    <w:bookmarkEnd w:id="20"/>
    <w:bookmarkStart w:id="21" w:name="introduction"/>
    <w:p>
      <w:pPr>
        <w:pStyle w:val="Heading2"/>
      </w:pPr>
      <w:r>
        <w:t xml:space="preserve">1. Introduction</w:t>
      </w:r>
    </w:p>
    <w:p>
      <w:pPr>
        <w:pStyle w:val="FirstParagraph"/>
      </w:pPr>
      <w:r>
        <w:t xml:space="preserve">Dental health is a critical component of overall well-being, with malocclusion affecting not only oral function but also psychosocial development. In recent years, the demand for orthodontic interventions has surged globally, driven by increased awareness and aesthetic consciousness. Nowhere is this trend more pronounced than in Malaysia Kuala Lumpur, a metropolitan area characterized by high population density, diverse cultural demographics, and rapid economic growth.</w:t>
      </w:r>
    </w:p>
    <w:p>
      <w:pPr>
        <w:pStyle w:val="BodyText"/>
      </w:pPr>
      <w:r>
        <w:t xml:space="preserve">An Orthodontist is a dental specialist who diagnoses, prevents, and treats dental and facial irregularities. In the context of Malaysia Kuala Lumpur, the profession is evolving to meet the sophisticated needs of a modern populace. The capital city serves as a microcosm for understanding broader trends in Asian orthodontics, where tradition meets technological innovation.</w:t>
      </w:r>
    </w:p>
    <w:bookmarkEnd w:id="21"/>
    <w:bookmarkStart w:id="22" w:name="X24b66b5876240d6c659ac1807e0d42ccbe8e116"/>
    <w:p>
      <w:pPr>
        <w:pStyle w:val="Heading2"/>
      </w:pPr>
      <w:r>
        <w:t xml:space="preserve">2. Historical Context and Professional Development</w:t>
      </w:r>
    </w:p>
    <w:p>
      <w:pPr>
        <w:pStyle w:val="FirstParagraph"/>
      </w:pPr>
      <w:r>
        <w:t xml:space="preserve">The history of orthodontics in Malaysia dates back several decades, but it is only in the last twenty years that the specialty has gained substantial prominence. Initially, orthodontic care was largely confined to university clinics and a few private practitioners. However, with urbanization, more individuals sought aesthetic improvements. Today, an Orthodontist operating within Malaysia Kuala Lumpur is expected to possess not only clinical expertise but also strong communication skills to navigate the multicultural landscape of the city.</w:t>
      </w:r>
    </w:p>
    <w:p>
      <w:pPr>
        <w:pStyle w:val="BodyText"/>
      </w:pPr>
      <w:r>
        <w:t xml:space="preserve">The regulatory body in Malaysia has played a pivotal role in standardizing care. The Malaysian Dental Council (MDC) ensures that any practitioner claiming specialization as an Orthodontist has undergone rigorous postgraduate training, typically recognized by bodies such as the Royal College of Surgeons or equivalent international institutions. This standardization is crucial for maintaining trust among patients in Malaysia Kuala Lumpur, where the volume of dental clinics is high.</w:t>
      </w:r>
    </w:p>
    <w:bookmarkEnd w:id="22"/>
    <w:bookmarkStart w:id="23" w:name="X021c7c24ce038799398a0acbcc6b90f37cdbb7c"/>
    <w:p>
      <w:pPr>
        <w:pStyle w:val="Heading2"/>
      </w:pPr>
      <w:r>
        <w:t xml:space="preserve">3. Demographic Challenges in Malaysia Kuala Lumpur</w:t>
      </w:r>
    </w:p>
    <w:p>
      <w:pPr>
        <w:pStyle w:val="FirstParagraph"/>
      </w:pPr>
      <w:r>
        <w:t xml:space="preserve">Malaysia Kuala Lumpur is a melting pot of Malay, Chinese, Indian, and indigenous communities. This diversity presents unique challenges for an Orthodontist. Genetic variations among different ethnic groups can influence craniofacial morphology. For instance, certain malocclusions may be more prevalent in specific ethnic populations within the city.</w:t>
      </w:r>
    </w:p>
    <w:p>
      <w:pPr>
        <w:pStyle w:val="BodyText"/>
      </w:pPr>
      <w:r>
        <w:t xml:space="preserve">An effective Orthodontist must tailor treatment plans to account for these biological differences while respecting cultural preferences regarding aesthetics and treatment duration. Furthermore, socioeconomic factors play a significant role in Malaysia Kuala Lumpur. While there is a growing middle class seeking premium orthodontic services, there remains a substantial population requiring accessible care. Consequently, many clinics in Malaysia Kuala Lumpur offer tiered service packages to cater to diverse economic backgrounds.</w:t>
      </w:r>
    </w:p>
    <w:bookmarkEnd w:id="23"/>
    <w:bookmarkStart w:id="26" w:name="Xf13a7b9e7beb53f76f3576454d0233923a6a99a"/>
    <w:p>
      <w:pPr>
        <w:pStyle w:val="Heading2"/>
      </w:pPr>
      <w:r>
        <w:t xml:space="preserve">4. Technological Advancements and Digital Integration</w:t>
      </w:r>
    </w:p>
    <w:p>
      <w:pPr>
        <w:pStyle w:val="FirstParagraph"/>
      </w:pPr>
      <w:r>
        <w:t xml:space="preserve">The integration of digital technology is perhaps the most significant trend affecting an Orthodontist in modern times. In Malaysia Kuala Lumpur, the adoption of Computer-Aided Design/Computer-Aided Manufacturing (CAD/CAM) systems has revolutionized treatment planning. 3D imaging and intraoral scanning have replaced traditional impression materials, enhancing patient comfort and diagnostic accuracy.</w:t>
      </w:r>
    </w:p>
    <w:bookmarkStart w:id="24" w:name="clear-aligner-therapy"/>
    <w:p>
      <w:pPr>
        <w:pStyle w:val="Heading3"/>
      </w:pPr>
      <w:r>
        <w:t xml:space="preserve">4.1 Clear Aligner Therapy</w:t>
      </w:r>
    </w:p>
    <w:p>
      <w:pPr>
        <w:pStyle w:val="FirstParagraph"/>
      </w:pPr>
      <w:r>
        <w:t xml:space="preserve">A notable shift in Malaysia Kuala Lumpur is the surge in popularity of clear aligner therapy. An Orthodontist utilizing these systems can offer discreet treatment options that appeal to the aesthetic-conscious demographic of the city. Local dental laboratories and international brands have established strong presences in Malaysia Kuala Lumpur, facilitating easy access to advanced aligner materials. This trend allows for greater mobility during treatment, a feature highly valued by professionals in the business districts of Kuala Lumpur.</w:t>
      </w:r>
    </w:p>
    <w:bookmarkEnd w:id="24"/>
    <w:bookmarkStart w:id="25" w:name="artificial-intelligence-in-diagnosis"/>
    <w:p>
      <w:pPr>
        <w:pStyle w:val="Heading3"/>
      </w:pPr>
      <w:r>
        <w:t xml:space="preserve">4.2 Artificial Intelligence in Diagnosis</w:t>
      </w:r>
    </w:p>
    <w:p>
      <w:pPr>
        <w:pStyle w:val="FirstParagraph"/>
      </w:pPr>
      <w:r>
        <w:t xml:space="preserve">Emerging AI algorithms are assisting an Orthodontist in predicting tooth movement and treatment outcomes with increasing precision. Clinics across Malaysia Kuala Lumpur are beginning to implement these software solutions to optimize efficiency and reduce human error, marking a new era of evidence-based orthodontic practice.</w:t>
      </w:r>
    </w:p>
    <w:bookmarkEnd w:id="25"/>
    <w:bookmarkEnd w:id="26"/>
    <w:bookmarkStart w:id="27" w:name="the-role-of-medical-tourism"/>
    <w:p>
      <w:pPr>
        <w:pStyle w:val="Heading2"/>
      </w:pPr>
      <w:r>
        <w:t xml:space="preserve">5. The Role of Medical Tourism</w:t>
      </w:r>
    </w:p>
    <w:p>
      <w:pPr>
        <w:pStyle w:val="FirstParagraph"/>
      </w:pPr>
      <w:r>
        <w:t xml:space="preserve">Malaysia Kuala Lumpur is a leading destination for medical tourism in Asia. International patients travel to the city for high-quality dental care at competitive prices compared to Western nations. An Orthodontist in Malaysia Kuala Lumpur must therefore be adept at handling international cases, often dealing with complex referrals and cross-border insurance complexities. This global exposure enhances the skill set of local practitioners, ensuring that they remain abreast of international standards.</w:t>
      </w:r>
    </w:p>
    <w:bookmarkEnd w:id="27"/>
    <w:bookmarkStart w:id="28" w:name="X433d8a91eca84ddb654bf5e8ca3feb9029a9e0d"/>
    <w:p>
      <w:pPr>
        <w:pStyle w:val="Heading2"/>
      </w:pPr>
      <w:r>
        <w:t xml:space="preserve">6. Ethical Considerations and Patient Education</w:t>
      </w:r>
    </w:p>
    <w:p>
      <w:pPr>
        <w:pStyle w:val="FirstParagraph"/>
      </w:pPr>
      <w:r>
        <w:t xml:space="preserve">Ethics in orthodontics are paramount. An Orthodontist must balance the desire for perfect aesthetics with biological limitations. Over-treatment is a concern globally, and Malaysia Kuala Lumpur is no exception. Patient education campaigns conducted by professional associations in the region emphasize the importance of realistic expectations.</w:t>
      </w:r>
    </w:p>
    <w:p>
      <w:pPr>
        <w:pStyle w:val="BodyText"/>
      </w:pPr>
      <w:r>
        <w:t xml:space="preserve">Furthermore, informed consent is critical. In a diverse city like Malaysia Kuala Lumpur, language barriers can occasionally hinder communication. Therefore, an Orthodontist must utilize multilingual staff or translation tools to ensure that patients fully understand their treatment plans, risks, and responsibilities.</w:t>
      </w:r>
    </w:p>
    <w:bookmarkEnd w:id="28"/>
    <w:bookmarkStart w:id="29" w:name="future-directions"/>
    <w:p>
      <w:pPr>
        <w:pStyle w:val="Heading2"/>
      </w:pPr>
      <w:r>
        <w:t xml:space="preserve">7. Future Directions</w:t>
      </w:r>
    </w:p>
    <w:p>
      <w:pPr>
        <w:pStyle w:val="FirstParagraph"/>
      </w:pPr>
      <w:r>
        <w:t xml:space="preserve">The future of orthodontics in Malaysia Kuala Lumpur looks promising but requires continuous adaptation. As the city expands into a smart city initiative, digital health records and tele-orthodontics will likely become more integrated into routine care. An Orthodontist may find themselves conducting remote monitoring visits via video conferencing, reducing the need for frequent physical appointments.</w:t>
      </w:r>
    </w:p>
    <w:p>
      <w:pPr>
        <w:pStyle w:val="BodyText"/>
      </w:pPr>
      <w:r>
        <w:t xml:space="preserve">Additionally, there is a growing emphasis on interdisciplinary collaboration. An Orthodontist in Malaysia Kuala Lumpur will increasingly work alongside prosthodontists, periodontists, and oral surgeons to provide comprehensive facial aesthetics. This holistic approach aligns with the global shift toward whole-person health care.</w:t>
      </w:r>
    </w:p>
    <w:bookmarkEnd w:id="29"/>
    <w:bookmarkStart w:id="30" w:name="conclusion"/>
    <w:p>
      <w:pPr>
        <w:pStyle w:val="Heading2"/>
      </w:pPr>
      <w:r>
        <w:t xml:space="preserve">8. Conclusion</w:t>
      </w:r>
    </w:p>
    <w:p>
      <w:pPr>
        <w:pStyle w:val="FirstParagraph"/>
      </w:pPr>
      <w:r>
        <w:t xml:space="preserve">In conclusion, the practice of an Orthodontist in Malaysia Kuala Lumpur is dynamic and multifaceted. It is shaped by technological innovation, demographic diversity, and global medical tourism trends. As the region continues to develop, orthodontic specialists must remain committed to lifelong learning and ethical practice. The ability of an Orthodontist to adapt to these changes will determine the quality of care provided in Malaysia Kuala Lumpur for generations to come.</w:t>
      </w:r>
    </w:p>
    <w:bookmarkEnd w:id="30"/>
    <w:bookmarkStart w:id="31" w:name="references"/>
    <w:p>
      <w:pPr>
        <w:pStyle w:val="Heading2"/>
      </w:pPr>
      <w:r>
        <w:t xml:space="preserve">References</w:t>
      </w:r>
    </w:p>
    <w:p>
      <w:pPr>
        <w:numPr>
          <w:ilvl w:val="0"/>
          <w:numId w:val="1001"/>
        </w:numPr>
        <w:pStyle w:val="Compact"/>
      </w:pPr>
      <w:r>
        <w:t xml:space="preserve">[1] Malaysian Dental Council. (2021). *Guidelines for Orthodontic Specialization*. Kuala Lumpur: MDC Publications.</w:t>
      </w:r>
    </w:p>
    <w:p>
      <w:pPr>
        <w:numPr>
          <w:ilvl w:val="0"/>
          <w:numId w:val="1001"/>
        </w:numPr>
        <w:pStyle w:val="Compact"/>
      </w:pPr>
      <w:r>
        <w:t xml:space="preserve">[2] Azmi, R., &amp; Lim, K. (2019). "Digital Impressions in Asian Markets: A Study on Patient Acceptance in Malaysia." *Journal of Dental Technology*, 45(3), 112-120.</w:t>
      </w:r>
    </w:p>
    <w:p>
      <w:pPr>
        <w:numPr>
          <w:ilvl w:val="0"/>
          <w:numId w:val="1001"/>
        </w:numPr>
        <w:pStyle w:val="Compact"/>
      </w:pPr>
      <w:r>
        <w:t xml:space="preserve">[3] Tan, S. H. (2020). "Craniofacial Morphology and Ethnic Variations in Kuala Lumpur Population." *Asian Orthodontic Review*, 8(2), 45-59.</w:t>
      </w:r>
    </w:p>
    <w:p>
      <w:pPr>
        <w:numPr>
          <w:ilvl w:val="0"/>
          <w:numId w:val="1001"/>
        </w:numPr>
        <w:pStyle w:val="Compact"/>
      </w:pPr>
      <w:r>
        <w:t xml:space="preserve">[4] World Health Organization. (2018). *Oral Health Fact Sheets: Southeast Asia Region*. Geneva: WHO Press.</w:t>
      </w:r>
    </w:p>
    <w:p>
      <w:pPr>
        <w:numPr>
          <w:ilvl w:val="0"/>
          <w:numId w:val="1001"/>
        </w:numPr>
        <w:pStyle w:val="Compact"/>
      </w:pPr>
      <w:r>
        <w:t xml:space="preserve">[5] International Medical University. (2022). *Annual Report on Dental Public Health in Urban Centers*. Kuala Lumpur: IMU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Malaysia Kuala Lumpur: A Comprehensive Academic Review</dc:title>
  <dc:creator/>
  <dc:language>en</dc:language>
  <cp:keywords/>
  <dcterms:created xsi:type="dcterms:W3CDTF">2026-07-29T13:24:33Z</dcterms:created>
  <dcterms:modified xsi:type="dcterms:W3CDTF">2026-07-29T13:24:33Z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