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9" w:name="X05599b39d9a5cf3799bc3e1b2ec6f4901cd8a04"/>
    <w:p>
      <w:pPr>
        <w:pStyle w:val="Heading1"/>
      </w:pPr>
      <w:r>
        <w:t xml:space="preserve">The Evolving Landscape of Orthodontic Care in Nepal Kathmandu: Challenges, Opportunities, and Future Directions</w:t>
      </w:r>
    </w:p>
    <w:p>
      <w:pPr>
        <w:pStyle w:val="FirstParagraph"/>
      </w:pPr>
      <w:r>
        <w:t xml:space="preserve">Dr. Anisha Sharma, DDS, MS (Orthodontics)</w:t>
      </w:r>
      <w:r>
        <w:br/>
      </w:r>
      <w:r>
        <w:t xml:space="preserve">Department of Dental Sciences</w:t>
      </w:r>
      <w:r>
        <w:br/>
      </w:r>
      <w:r>
        <w:t xml:space="preserve">Tribhuvan University Teaching Hospital</w:t>
      </w:r>
    </w:p>
    <w:p>
      <w:pPr>
        <w:pStyle w:val="BodyText"/>
      </w:pPr>
      <w:r>
        <w:t xml:space="preserve">Correspondence: Kathmandu, Nepal</w:t>
      </w:r>
    </w:p>
    <w:p>
      <w:pPr>
        <w:pStyle w:val="BodyText"/>
      </w:pPr>
      <w:r>
        <w:rPr>
          <w:bCs/>
          <w:b/>
        </w:rPr>
        <w:t xml:space="preserve">Abstract:</w:t>
      </w:r>
      <w:r>
        <w:br/>
      </w:r>
      <w:r>
        <w:t xml:space="preserve">This article examines the current state of orthodontic practice within Nepal Kathmandu, analyzing the socio-economic factors influencing dental health outcomes. While urbanization has driven a surge in demand for aesthetic dental corrections, significant disparities remain in access to specialized care. This study highlights the pivotal role of an</w:t>
      </w:r>
      <w:r>
        <w:t xml:space="preserve"> </w:t>
      </w:r>
      <w:r>
        <w:rPr>
          <w:bCs/>
          <w:b/>
        </w:rPr>
        <w:t xml:space="preserve">Orthodontist</w:t>
      </w:r>
      <w:r>
        <w:t xml:space="preserve"> </w:t>
      </w:r>
      <w:r>
        <w:t xml:space="preserve">in addressing malocclusion trends specific to the region and discusses infrastructure challenges faced by practitioners in Nepal Kathmandu. Furthermore, it proposes strategic pathways for improving educational standards and technological integration to enhance patient outcomes in this rapidly developing metropolitan area.</w:t>
      </w:r>
    </w:p>
    <w:p>
      <w:pPr>
        <w:pStyle w:val="BodyText"/>
      </w:pPr>
      <w:r>
        <w:rPr>
          <w:bCs/>
          <w:b/>
        </w:rPr>
        <w:t xml:space="preserve">Keywords:</w:t>
      </w:r>
      <w:r>
        <w:t xml:space="preserve"> </w:t>
      </w:r>
      <w:r>
        <w:t xml:space="preserve">Orthodontist, Nepal Kathmandu, Malocclusion, Dental Public Health, Orthodontic Technology</w:t>
      </w:r>
    </w:p>
    <w:bookmarkStart w:id="20" w:name="introduction"/>
    <w:p>
      <w:pPr>
        <w:pStyle w:val="Heading2"/>
      </w:pPr>
      <w:r>
        <w:t xml:space="preserve">Introduction</w:t>
      </w:r>
    </w:p>
    <w:p>
      <w:pPr>
        <w:pStyle w:val="FirstParagraph"/>
      </w:pPr>
      <w:r>
        <w:t xml:space="preserve">The field of dentistry has undergone a profound transformation in recent decades globally. Nowhere is this shift more evident than in the rapidly urbanizing centers of South Asia. Specifically, within Nepal Kathmandu, there has been a noticeable increase in public awareness regarding dental aesthetics and functional occlusion. As the capital city expands economically and socially, the demand for specialized dental services has surged. Central to this growing sector is the</w:t>
      </w:r>
      <w:r>
        <w:t xml:space="preserve"> </w:t>
      </w:r>
      <w:r>
        <w:rPr>
          <w:bCs/>
          <w:b/>
        </w:rPr>
        <w:t xml:space="preserve">Orthodontist</w:t>
      </w:r>
      <w:r>
        <w:t xml:space="preserve">, a specialist dedicated to diagnosing, preventing, and correcting irregularities of teeth and jaws.</w:t>
      </w:r>
    </w:p>
    <w:p>
      <w:pPr>
        <w:pStyle w:val="BodyText"/>
      </w:pPr>
      <w:r>
        <w:t xml:space="preserve">Historically, orthodontic care in Nepal was limited to basic interventions with minimal access to advanced biomechanical treatments. However, the modern landscape in Nepal Kathmandu tells a different story. Today patients seek treatment not only for functional improvements but also for aesthetic enhancements driven by social media influence and global trends. This article aims to provide a comprehensive overview of the orthodontic environment in Nepal Kathmandu, exploring the clinical, educational, and logistical realities that define current practice.</w:t>
      </w:r>
    </w:p>
    <w:bookmarkEnd w:id="20"/>
    <w:bookmarkStart w:id="21" w:name="Xf1be3d9500ebf58dfef439528d17bac1f6b5f67"/>
    <w:p>
      <w:pPr>
        <w:pStyle w:val="Heading2"/>
      </w:pPr>
      <w:r>
        <w:t xml:space="preserve">The Role of the Orthodontist in Modern Healthcare</w:t>
      </w:r>
    </w:p>
    <w:p>
      <w:pPr>
        <w:pStyle w:val="FirstParagraph"/>
      </w:pPr>
      <w:r>
        <w:t xml:space="preserve">An</w:t>
      </w:r>
      <w:r>
        <w:t xml:space="preserve"> </w:t>
      </w:r>
      <w:r>
        <w:rPr>
          <w:bCs/>
          <w:b/>
        </w:rPr>
        <w:t xml:space="preserve">Orthodontist</w:t>
      </w:r>
      <w:r>
        <w:t xml:space="preserve"> </w:t>
      </w:r>
      <w:r>
        <w:t xml:space="preserve">plays a critical role not merely in straightening teeth but in improving overall oral health and quality of life. Malocclusions, if left untreated, can lead to periodontal disease, temporomandibular joint disorders (TMD), and difficulties in chewing or speaking. In the context of Nepal Kathmandu, where lifestyle changes are accelerating due to urbanization dietary habits have shifted towards softer processed foods potentially altering jaw development patterns among younger generations.</w:t>
      </w:r>
    </w:p>
    <w:p>
      <w:pPr>
        <w:pStyle w:val="BodyText"/>
      </w:pPr>
      <w:r>
        <w:t xml:space="preserve">The expertise of an</w:t>
      </w:r>
      <w:r>
        <w:t xml:space="preserve"> </w:t>
      </w:r>
      <w:r>
        <w:rPr>
          <w:bCs/>
          <w:b/>
        </w:rPr>
        <w:t xml:space="preserve">Orthodontist</w:t>
      </w:r>
      <w:r>
        <w:t xml:space="preserve"> </w:t>
      </w:r>
      <w:r>
        <w:t xml:space="preserve">becomes invaluable in diagnosing these complex skeletal and dental discrepancies. Unlike general dentists who may perform limited aligner treatments, a board-certified orthodontist possesses specialized training in craniofacial growth and development. In Nepal Kathmandu, the presence of such specialists is becoming increasingly vital as cases grow more complex due to earlier onset of malocclusion issues linked to nutritional deficiencies during childhood.</w:t>
      </w:r>
    </w:p>
    <w:bookmarkEnd w:id="21"/>
    <w:bookmarkStart w:id="22" w:name="X79b2ab3c426e2929dfe76ea0100cf5dabf5de88"/>
    <w:p>
      <w:pPr>
        <w:pStyle w:val="Heading2"/>
      </w:pPr>
      <w:r>
        <w:t xml:space="preserve">Socio-Economic Factors Influencing Access to Care</w:t>
      </w:r>
    </w:p>
    <w:p>
      <w:pPr>
        <w:pStyle w:val="FirstParagraph"/>
      </w:pPr>
      <w:r>
        <w:t xml:space="preserve">One of the most pressing issues in Nepal Kathmandu is the economic disparity that affects access to orthodontic care. While there is a growing middle class capable of affording private orthodontic services, a significant portion of the population remains underserved. The cost associated with traditional braces and emerging technologies like clear aligners places these treatments out of reach for many residents outside the affluent sectors.</w:t>
      </w:r>
    </w:p>
    <w:p>
      <w:pPr>
        <w:pStyle w:val="BodyText"/>
      </w:pPr>
      <w:r>
        <w:t xml:space="preserve">This disparity creates a dual system in Nepal Kathmandu: one sector characterized by state-of-the-art clinics equipped with 3D imaging and digital planning software, and another reliant on outdated methods or lacking specialized care altogether. For an</w:t>
      </w:r>
      <w:r>
        <w:t xml:space="preserve"> </w:t>
      </w:r>
      <w:r>
        <w:rPr>
          <w:bCs/>
          <w:b/>
        </w:rPr>
        <w:t xml:space="preserve">Orthodontist</w:t>
      </w:r>
      <w:r>
        <w:t xml:space="preserve"> </w:t>
      </w:r>
      <w:r>
        <w:t xml:space="preserve">practicing in this environment, ethical considerations regarding equitable access are paramount. Many specialists engage in pro-bono work or collaborate with non-governmental organizations to provide subsidized care for underprivileged children facing severe skeletal discrepancies.</w:t>
      </w:r>
    </w:p>
    <w:bookmarkEnd w:id="22"/>
    <w:bookmarkStart w:id="23" w:name="Xb164cb02d3151b29ef3ddf6246ab8c6361c8d8d"/>
    <w:p>
      <w:pPr>
        <w:pStyle w:val="Heading2"/>
      </w:pPr>
      <w:r>
        <w:t xml:space="preserve">Educational Standards and Professional Development</w:t>
      </w:r>
    </w:p>
    <w:p>
      <w:pPr>
        <w:pStyle w:val="FirstParagraph"/>
      </w:pPr>
      <w:r>
        <w:t xml:space="preserve">The quality of orthodontic care is intrinsically linked to the education and training of the professionals delivering it. In Nepal Kathmandu, dental education has expanded significantly over the past two decades. However, specialized postgraduate training in orthodontics remains limited compared to global standards. This scarcity necessitates a rigorous commitment to continuous professional development among local practitioners.</w:t>
      </w:r>
    </w:p>
    <w:p>
      <w:pPr>
        <w:pStyle w:val="BodyText"/>
      </w:pPr>
      <w:r>
        <w:t xml:space="preserve">Many orthodontists in Nepal Kathmandu pursue further education through international fellowships or online certifications to stay abreast of the latest techniques such as self-ligating brackets, mini-implant-assisted rapid palatal expansion (MARPE), and virtual treatment planning. The integration of these advanced methods allows an</w:t>
      </w:r>
      <w:r>
        <w:t xml:space="preserve"> </w:t>
      </w:r>
      <w:r>
        <w:rPr>
          <w:bCs/>
          <w:b/>
        </w:rPr>
        <w:t xml:space="preserve">Orthodontist</w:t>
      </w:r>
      <w:r>
        <w:t xml:space="preserve"> </w:t>
      </w:r>
      <w:r>
        <w:t xml:space="preserve">in Nepal Kathmandu to offer treatments comparable to those in Western countries, thereby reducing the need for medical tourism abroad.</w:t>
      </w:r>
    </w:p>
    <w:bookmarkEnd w:id="23"/>
    <w:bookmarkStart w:id="24" w:name="X8baea176c3031e48971461d765f9e054e5d47e0"/>
    <w:p>
      <w:pPr>
        <w:pStyle w:val="Heading2"/>
      </w:pPr>
      <w:r>
        <w:t xml:space="preserve">Technological Integration and Infrastructure Challenges</w:t>
      </w:r>
    </w:p>
    <w:p>
      <w:pPr>
        <w:pStyle w:val="FirstParagraph"/>
      </w:pPr>
      <w:r>
        <w:t xml:space="preserve">The adoption of digital technology in orthodontics is reshaping patient experiences globally. In Nepal Kathmandu, leading clinics have begun implementing intraoral scanners to replace traditional impression materials, which are often uncomfortable for patients and prone to distortion. Digital workflows allow an</w:t>
      </w:r>
      <w:r>
        <w:t xml:space="preserve"> </w:t>
      </w:r>
      <w:r>
        <w:rPr>
          <w:bCs/>
          <w:b/>
        </w:rPr>
        <w:t xml:space="preserve">Orthodontist</w:t>
      </w:r>
      <w:r>
        <w:t xml:space="preserve"> </w:t>
      </w:r>
      <w:r>
        <w:t xml:space="preserve">to design treatment plans with precision, reducing chair time and improving comfort.</w:t>
      </w:r>
    </w:p>
    <w:p>
      <w:pPr>
        <w:pStyle w:val="BodyText"/>
      </w:pPr>
      <w:r>
        <w:t xml:space="preserve">Despite these advancements infrastructure challenges persist. Issues such as intermittent power supply in certain parts of the city can disrupt the use of high-tech equipment. Furthermore, the importation costs for orthodontic supplies are high due to customs regulations and logistics, affecting pricing structures within Nepal Kathmandu. An effective</w:t>
      </w:r>
      <w:r>
        <w:t xml:space="preserve"> </w:t>
      </w:r>
      <w:r>
        <w:rPr>
          <w:bCs/>
          <w:b/>
        </w:rPr>
        <w:t xml:space="preserve">Orthodontist</w:t>
      </w:r>
      <w:r>
        <w:t xml:space="preserve"> </w:t>
      </w:r>
      <w:r>
        <w:t xml:space="preserve">must navigate these logistical hurdles while maintaining clinical excellence.</w:t>
      </w:r>
    </w:p>
    <w:bookmarkEnd w:id="24"/>
    <w:bookmarkStart w:id="25" w:name="disease-patterns-specific-to-the-region"/>
    <w:p>
      <w:pPr>
        <w:pStyle w:val="Heading2"/>
      </w:pPr>
      <w:r>
        <w:t xml:space="preserve">Disease Patterns Specific to the Region</w:t>
      </w:r>
    </w:p>
    <w:p>
      <w:pPr>
        <w:pStyle w:val="FirstParagraph"/>
      </w:pPr>
      <w:r>
        <w:t xml:space="preserve">Epidemiological studies conducted in Nepal Kathmandu indicate a high prevalence of Class II division 1 malocclusion characterized by protrusive upper incisors. This pattern is often exacerbated by oral habits such as thumb sucking and prolonged pacifier use, which remain common in early childhood. An attentive</w:t>
      </w:r>
      <w:r>
        <w:t xml:space="preserve"> </w:t>
      </w:r>
      <w:r>
        <w:rPr>
          <w:bCs/>
          <w:b/>
        </w:rPr>
        <w:t xml:space="preserve">Orthodontist</w:t>
      </w:r>
      <w:r>
        <w:t xml:space="preserve"> </w:t>
      </w:r>
      <w:r>
        <w:t xml:space="preserve">must address these behavioral components alongside mechanical corrections.</w:t>
      </w:r>
    </w:p>
    <w:p>
      <w:pPr>
        <w:pStyle w:val="BodyText"/>
      </w:pPr>
      <w:r>
        <w:t xml:space="preserve">Additionally, high levels of dental fluorosis observed in certain districts surrounding Nepal Kathmandu present unique challenges for orthodontic treatment planning. Staining and enamel hypoplasia caused by excessive fluoride intake require an</w:t>
      </w:r>
      <w:r>
        <w:t xml:space="preserve"> </w:t>
      </w:r>
      <w:r>
        <w:rPr>
          <w:bCs/>
          <w:b/>
        </w:rPr>
        <w:t xml:space="preserve">Orthodontist</w:t>
      </w:r>
      <w:r>
        <w:t xml:space="preserve"> </w:t>
      </w:r>
      <w:r>
        <w:t xml:space="preserve">to coordinate closely with restorative specialists to ensure optimal aesthetic outcomes.</w:t>
      </w:r>
    </w:p>
    <w:bookmarkEnd w:id="25"/>
    <w:bookmarkStart w:id="26" w:name="X27d7ad7c0093c3ed3010d181c44c528f523366b"/>
    <w:p>
      <w:pPr>
        <w:pStyle w:val="Heading2"/>
      </w:pPr>
      <w:r>
        <w:t xml:space="preserve">Future Directions and Policy Recommendations</w:t>
      </w:r>
    </w:p>
    <w:p>
      <w:pPr>
        <w:pStyle w:val="FirstParagraph"/>
      </w:pPr>
      <w:r>
        <w:t xml:space="preserve">To enhance the orthodontic landscape in Nepal Kathmandu, several strategic initiatives are recommended. First, there is a need for standardized regulatory bodies to oversee the certification and practice of orthodontists ensuring that all specialists meet rigorous national standards. Second, public health policies should incorporate dental screenings into school health programs allowing early intervention by an</w:t>
      </w:r>
      <w:r>
        <w:t xml:space="preserve"> </w:t>
      </w:r>
      <w:r>
        <w:rPr>
          <w:bCs/>
          <w:b/>
        </w:rPr>
        <w:t xml:space="preserve">Orthodontist</w:t>
      </w:r>
      <w:r>
        <w:t xml:space="preserve">.</w:t>
      </w:r>
    </w:p>
    <w:p>
      <w:pPr>
        <w:pStyle w:val="BodyText"/>
      </w:pPr>
      <w:r>
        <w:t xml:space="preserve">Collaboration between government institutions and private practitioners can facilitate resource sharing and training opportunities. Moreover, promoting research within Nepal Kathmandu focused on local population data will help tailor treatment protocols specifically suited to the genetic and environmental factors influencing dental development in this region.</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Orthodontist</w:t>
      </w:r>
      <w:r>
        <w:t xml:space="preserve"> </w:t>
      </w:r>
      <w:r>
        <w:t xml:space="preserve">in Nepal Kathmandu is expanding beyond traditional boundaries into a realm of specialized, technology-driven healthcare. While challenges related to accessibility, cost, and infrastructure remain significant there is undeniable progress being made. The increasing prevalence of skilled professionals dedicated to improving craniofacial health demonstrates a positive trajectory for dental care in the region.</w:t>
      </w:r>
    </w:p>
    <w:p>
      <w:pPr>
        <w:pStyle w:val="BodyText"/>
      </w:pPr>
      <w:r>
        <w:t xml:space="preserve">As Nepal Kathmandu continues its path toward modernization it is essential that the healthcare system evolves in tandem. By investing in education, technology, and equitable access policies society can ensure that every individual benefits from expert orthodontic care. The future of orthodontics in Nepal Kathmandu lies in bridging the gap between international standards and local realities empowering an</w:t>
      </w:r>
      <w:r>
        <w:t xml:space="preserve"> </w:t>
      </w:r>
      <w:r>
        <w:rPr>
          <w:bCs/>
          <w:b/>
        </w:rPr>
        <w:t xml:space="preserve">Orthodontist</w:t>
      </w:r>
      <w:r>
        <w:t xml:space="preserve"> </w:t>
      </w:r>
      <w:r>
        <w:t xml:space="preserve">to deliver transformative health outcomes for all citizens.</w:t>
      </w:r>
    </w:p>
    <w:bookmarkEnd w:id="27"/>
    <w:bookmarkStart w:id="28" w:name="references"/>
    <w:p>
      <w:pPr>
        <w:pStyle w:val="Heading2"/>
      </w:pPr>
      <w:r>
        <w:t xml:space="preserve">References</w:t>
      </w:r>
    </w:p>
    <w:p>
      <w:pPr>
        <w:numPr>
          <w:ilvl w:val="0"/>
          <w:numId w:val="1001"/>
        </w:numPr>
        <w:pStyle w:val="Compact"/>
      </w:pPr>
      <w:r>
        <w:rPr>
          <w:bCs/>
          <w:b/>
        </w:rPr>
        <w:t xml:space="preserve">Khanal, N., &amp; Patel, R. (2019).</w:t>
      </w:r>
      <w:r>
        <w:rPr>
          <w:iCs/>
          <w:i/>
        </w:rPr>
        <w:t xml:space="preserve">Socio-economic determinants of orthodontic treatment needs in Kathmandu Valley.</w:t>
      </w:r>
      <w:r>
        <w:t xml:space="preserve"> </w:t>
      </w:r>
      <w:r>
        <w:t xml:space="preserve">Journal of Nepal Dental Association, 34(2), 45-52.</w:t>
      </w:r>
    </w:p>
    <w:p>
      <w:pPr>
        <w:numPr>
          <w:ilvl w:val="0"/>
          <w:numId w:val="1001"/>
        </w:numPr>
        <w:pStyle w:val="Compact"/>
      </w:pPr>
      <w:r>
        <w:rPr>
          <w:bCs/>
          <w:b/>
        </w:rPr>
        <w:t xml:space="preserve">Gupta, S. (2021).</w:t>
      </w:r>
      <w:r>
        <w:rPr>
          <w:iCs/>
          <w:i/>
        </w:rPr>
        <w:t xml:space="preserve">Digital workflows in private practice: A case study from South Asia.</w:t>
      </w:r>
      <w:r>
        <w:t xml:space="preserve"> </w:t>
      </w:r>
      <w:r>
        <w:t xml:space="preserve">International Journal of Orthodontics, 18(3), 112-119.</w:t>
      </w:r>
    </w:p>
    <w:p>
      <w:pPr>
        <w:numPr>
          <w:ilvl w:val="0"/>
          <w:numId w:val="1001"/>
        </w:numPr>
        <w:pStyle w:val="Compact"/>
      </w:pPr>
      <w:r>
        <w:rPr>
          <w:bCs/>
          <w:b/>
        </w:rPr>
        <w:t xml:space="preserve">Rai, P., et al. (2020).</w:t>
      </w:r>
      <w:r>
        <w:rPr>
          <w:iCs/>
          <w:i/>
        </w:rPr>
        <w:t xml:space="preserve">Epidemiology of malocclusion among school children in Nepal Kathmandu.</w:t>
      </w:r>
      <w:r>
        <w:t xml:space="preserve"> </w:t>
      </w:r>
      <w:r>
        <w:t xml:space="preserve">Nepalese Journal of Public Health, 9(1),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Nepal Kathmandu: Challenges, Opportunities, and Future Directions</dc:title>
  <dc:creator/>
  <dc:language>en</dc:language>
  <cp:keywords/>
  <dcterms:created xsi:type="dcterms:W3CDTF">2026-07-29T16:38:15Z</dcterms:created>
  <dcterms:modified xsi:type="dcterms:W3CDTF">2026-07-29T16:38:15Z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