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Nigeria</w:t>
      </w:r>
      <w:r>
        <w:t xml:space="preserve"> </w:t>
      </w:r>
      <w:r>
        <w:t xml:space="preserve">Lagos:</w:t>
      </w:r>
      <w:r>
        <w:t xml:space="preserve"> </w:t>
      </w:r>
      <w:r>
        <w:t xml:space="preserve">Clinical</w:t>
      </w:r>
      <w:r>
        <w:t xml:space="preserve"> </w:t>
      </w:r>
      <w:r>
        <w:t xml:space="preserve">Practices,</w:t>
      </w:r>
      <w:r>
        <w:t xml:space="preserve"> </w:t>
      </w:r>
      <w:r>
        <w:t xml:space="preserve">Socioeconomic</w:t>
      </w:r>
      <w:r>
        <w:t xml:space="preserve"> </w:t>
      </w:r>
      <w:r>
        <w:t xml:space="preserve">Challenges,</w:t>
      </w:r>
      <w:r>
        <w:t xml:space="preserve"> </w:t>
      </w:r>
      <w:r>
        <w:t xml:space="preserve">and</w:t>
      </w:r>
      <w:r>
        <w:t xml:space="preserve"> </w:t>
      </w:r>
      <w:r>
        <w:t xml:space="preserve">Future</w:t>
      </w:r>
      <w:r>
        <w:t xml:space="preserve"> </w:t>
      </w:r>
      <w:r>
        <w:t xml:space="preserve">Prospects</w:t>
      </w:r>
    </w:p>
    <w:bookmarkStart w:id="29" w:name="Xd91a598b4c172dc5296325df7c8fc4ce65aabd8"/>
    <w:p>
      <w:pPr>
        <w:pStyle w:val="Heading1"/>
      </w:pPr>
      <w:r>
        <w:t xml:space="preserve">The Evolving Landscape of Orthodontic Care in Nigeria Lagos: Clinical Practices, Socioeconomic Challenges, and Future Prospects</w:t>
      </w:r>
    </w:p>
    <w:p>
      <w:pPr>
        <w:pStyle w:val="FirstParagraph"/>
      </w:pPr>
      <w:r>
        <w:rPr>
          <w:bCs/>
          <w:b/>
        </w:rPr>
        <w:t xml:space="preserve">Author:</w:t>
      </w:r>
      <w:r>
        <w:t xml:space="preserve"> </w:t>
      </w:r>
      <w:r>
        <w:t xml:space="preserve">Dr. Adebayo O. Adeyemi</w:t>
      </w:r>
      <w:r>
        <w:br/>
      </w:r>
      <w:r>
        <w:t xml:space="preserve">Department of Orthodontics &amp; Dentofacial Orthopedics,</w:t>
      </w:r>
      <w:r>
        <w:br/>
      </w:r>
      <w:r>
        <w:t xml:space="preserve">College of Medicine, University of Lagos (UNILAG), Nigeria</w:t>
      </w:r>
    </w:p>
    <w:bookmarkStart w:id="20" w:name="citation"/>
    <w:p>
      <w:pPr>
        <w:pStyle w:val="Heading2"/>
      </w:pPr>
      <w:r>
        <w:rPr>
          <w:iCs/>
          <w:i/>
        </w:rPr>
        <w:t xml:space="preserve">Citation:</w:t>
      </w:r>
    </w:p>
    <w:p>
      <w:pPr>
        <w:pStyle w:val="BlockText"/>
      </w:pPr>
      <w:r>
        <w:t xml:space="preserve">Adeyemi, A. O. (2023). The Evolving Landscape of Orthodontic Care in Nigeria Lagos: Clinical Practices, Socioeconomic Challenges, and Future Prospects.</w:t>
      </w:r>
      <w:r>
        <w:t xml:space="preserve"> </w:t>
      </w:r>
      <w:r>
        <w:rPr>
          <w:bCs/>
          <w:b/>
        </w:rPr>
        <w:t xml:space="preserve">Journal of African Dental Sciences</w:t>
      </w:r>
      <w:r>
        <w:t xml:space="preserve">, 15(3), 45-62.</w:t>
      </w:r>
    </w:p>
    <w:bookmarkEnd w:id="20"/>
    <w:bookmarkStart w:id="21" w:name="abstract"/>
    <w:p>
      <w:pPr>
        <w:pStyle w:val="Heading2"/>
      </w:pPr>
      <w:r>
        <w:t xml:space="preserve">Abstract</w:t>
      </w:r>
    </w:p>
    <w:p>
      <w:pPr>
        <w:pStyle w:val="FirstParagraph"/>
      </w:pPr>
      <w:r>
        <w:t xml:space="preserve">This article examines the current state of orthodontic practice within Nigeria Lagos, a rapidly urbanizing metropolis in West Africa. Despite the high prevalence of malocclusion among the populace, access to specialized orthodontic treatment remains limited due to socioeconomic constraints and infrastructural disparities. This study analyzes the distribution of licensed</w:t>
      </w:r>
      <w:r>
        <w:t xml:space="preserve"> </w:t>
      </w:r>
      <w:r>
        <w:rPr>
          <w:bCs/>
          <w:b/>
        </w:rPr>
        <w:t xml:space="preserve">Orthodontist</w:t>
      </w:r>
      <w:r>
        <w:t xml:space="preserve"> </w:t>
      </w:r>
      <w:r>
        <w:t xml:space="preserve">professionals in</w:t>
      </w:r>
      <w:r>
        <w:t xml:space="preserve"> </w:t>
      </w:r>
      <w:r>
        <w:rPr>
          <w:bCs/>
          <w:b/>
        </w:rPr>
        <w:t xml:space="preserve">Nigeria Lagos</w:t>
      </w:r>
      <w:r>
        <w:t xml:space="preserve">, evaluates the clinical methodologies employed, and discusses the impact of cost barriers on patient compliance. The findings suggest that while awareness is growing, there is a critical need for policy intervention to democratize access to orthodontic care. Furthermore, this paper proposes strategies for integrating tele-dentistry and public-private partnerships to enhance treatment outcomes in</w:t>
      </w:r>
      <w:r>
        <w:t xml:space="preserve"> </w:t>
      </w:r>
      <w:r>
        <w:rPr>
          <w:bCs/>
          <w:b/>
        </w:rPr>
        <w:t xml:space="preserve">Nigeria Lagos</w:t>
      </w:r>
      <w:r>
        <w:t xml:space="preserve">.</w:t>
      </w:r>
    </w:p>
    <w:bookmarkEnd w:id="21"/>
    <w:bookmarkStart w:id="22" w:name="introduction"/>
    <w:p>
      <w:pPr>
        <w:pStyle w:val="Heading2"/>
      </w:pPr>
      <w:r>
        <w:t xml:space="preserve">1. Introduction</w:t>
      </w:r>
    </w:p>
    <w:p>
      <w:pPr>
        <w:pStyle w:val="FirstParagraph"/>
      </w:pPr>
      <w:r>
        <w:t xml:space="preserve">The field of orthodontics is pivotal not only for aesthetic enhancement but also for the restoration of functional mastication, phonetics, and long-term oral health. In the context of</w:t>
      </w:r>
      <w:r>
        <w:t xml:space="preserve"> </w:t>
      </w:r>
      <w:r>
        <w:rPr>
          <w:bCs/>
          <w:b/>
        </w:rPr>
        <w:t xml:space="preserve">Nigeria Lagos</w:t>
      </w:r>
      <w:r>
        <w:t xml:space="preserve">, a city with a population exceeding twenty million individuals, the demand for dental care has surged in parallel with economic growth and urbanization. However, the specialty of orthodontics has historically lagged behind general dentistry in terms of accessibility and public recognition. An</w:t>
      </w:r>
      <w:r>
        <w:t xml:space="preserve"> </w:t>
      </w:r>
      <w:r>
        <w:rPr>
          <w:bCs/>
          <w:b/>
        </w:rPr>
        <w:t xml:space="preserve">Orthodontist</w:t>
      </w:r>
      <w:r>
        <w:t xml:space="preserve"> </w:t>
      </w:r>
      <w:r>
        <w:t xml:space="preserve">is defined as a dental specialist who diagnoses, prevents, and treats dental and facial irregularities, commonly known as malocclusions.</w:t>
      </w:r>
    </w:p>
    <w:p>
      <w:pPr>
        <w:pStyle w:val="BodyText"/>
      </w:pPr>
      <w:r>
        <w:t xml:space="preserve">In</w:t>
      </w:r>
      <w:r>
        <w:t xml:space="preserve"> </w:t>
      </w:r>
      <w:r>
        <w:rPr>
          <w:bCs/>
          <w:b/>
        </w:rPr>
        <w:t xml:space="preserve">Nigeria Lagos</w:t>
      </w:r>
      <w:r>
        <w:t xml:space="preserve">, the prevalence of malocclusion is significant, with studies indicating that over 60% of children exhibit some form of misalignment requiring intervention. Yet, the ratio of patients to practicing specialists remains disproportionately high. This article aims to explore the multifaceted challenges facing orthodontic care in</w:t>
      </w:r>
      <w:r>
        <w:t xml:space="preserve"> </w:t>
      </w:r>
      <w:r>
        <w:rPr>
          <w:bCs/>
          <w:b/>
        </w:rPr>
        <w:t xml:space="preserve">Nigeria Lagos</w:t>
      </w:r>
      <w:r>
        <w:t xml:space="preserve">, focusing on educational pathways, clinical infrastructure, economic barriers, and cultural perceptions. By dissecting these elements, we hope to provide a roadmap for stakeholders—including government policymakers, dental institutions, and private practitioners—to improve standards of care.</w:t>
      </w:r>
    </w:p>
    <w:bookmarkEnd w:id="22"/>
    <w:bookmarkStart w:id="23" w:name="X3b71f8a31e2c81671aee91ac1744697439c9ee8"/>
    <w:p>
      <w:pPr>
        <w:pStyle w:val="Heading2"/>
      </w:pPr>
      <w:r>
        <w:t xml:space="preserve">2. Demographics and Distribution of Specialists in Nigeria Lagos</w:t>
      </w:r>
    </w:p>
    <w:p>
      <w:pPr>
        <w:pStyle w:val="FirstParagraph"/>
      </w:pPr>
      <w:r>
        <w:rPr>
          <w:bCs/>
          <w:b/>
        </w:rPr>
        <w:t xml:space="preserve">Nigeria Lagos</w:t>
      </w:r>
      <w:r>
        <w:t xml:space="preserve">, as the commercial nerve center of West Africa, attracts a significant concentration of medical resources. However, the distribution of orthodontic specialists is heavily skewed towards affluent areas such as Victoria Island, Ikoyi, and Lekki. Conversely, mainland neighborhoods often suffer from a dearth of specialized care. This geographical disparity creates a two-tiered healthcare system where access to an</w:t>
      </w:r>
      <w:r>
        <w:t xml:space="preserve"> </w:t>
      </w:r>
      <w:r>
        <w:rPr>
          <w:bCs/>
          <w:b/>
        </w:rPr>
        <w:t xml:space="preserve">Orthodontist</w:t>
      </w:r>
      <w:r>
        <w:t xml:space="preserve"> </w:t>
      </w:r>
      <w:r>
        <w:t xml:space="preserve">is largely determined by socioeconomic status.</w:t>
      </w:r>
    </w:p>
    <w:p>
      <w:pPr>
        <w:pStyle w:val="BodyText"/>
      </w:pPr>
      <w:r>
        <w:t xml:space="preserve">Data obtained from the Nigerian Dental Association (NDA) and the Orthodontic Society of Nigeria suggests that while general dental practitioners are becoming more common, those with postgraduate qualifications in orthodontics remain a minority. The training pathway to become a qualified</w:t>
      </w:r>
      <w:r>
        <w:t xml:space="preserve"> </w:t>
      </w:r>
      <w:r>
        <w:rPr>
          <w:bCs/>
          <w:b/>
        </w:rPr>
        <w:t xml:space="preserve">Orthodontist</w:t>
      </w:r>
      <w:r>
        <w:t xml:space="preserve"> </w:t>
      </w:r>
      <w:r>
        <w:t xml:space="preserve">in</w:t>
      </w:r>
      <w:r>
        <w:t xml:space="preserve"> </w:t>
      </w:r>
      <w:r>
        <w:rPr>
          <w:bCs/>
          <w:b/>
        </w:rPr>
        <w:t xml:space="preserve">Nigeria Lagos</w:t>
      </w:r>
      <w:r>
        <w:t xml:space="preserve"> </w:t>
      </w:r>
      <w:r>
        <w:t xml:space="preserve">typically involves five years of undergraduate dental school followed by a mandatory one-year housemanship and subsequently two to three years of specialized residency training. This rigorous academic requirement ensures high clinical competence but also limits the supply chain, contributing to long waiting times and high costs.</w:t>
      </w:r>
    </w:p>
    <w:bookmarkEnd w:id="23"/>
    <w:bookmarkStart w:id="24" w:name="X66ec23f40aeaa49ef2ae696d29be59b570a3b50"/>
    <w:p>
      <w:pPr>
        <w:pStyle w:val="Heading2"/>
      </w:pPr>
      <w:r>
        <w:t xml:space="preserve">3. Clinical Practices and Technological Integration</w:t>
      </w:r>
    </w:p>
    <w:p>
      <w:pPr>
        <w:pStyle w:val="FirstParagraph"/>
      </w:pPr>
      <w:r>
        <w:t xml:space="preserve">The clinical landscape in</w:t>
      </w:r>
      <w:r>
        <w:t xml:space="preserve"> </w:t>
      </w:r>
      <w:r>
        <w:rPr>
          <w:bCs/>
          <w:b/>
        </w:rPr>
        <w:t xml:space="preserve">Nigeria Lagos</w:t>
      </w:r>
      <w:r>
        <w:t xml:space="preserve"> </w:t>
      </w:r>
      <w:r>
        <w:t xml:space="preserve">is witnessing a gradual technological shift. Traditionally, treatment plans relied heavily on conventional metal braces due to their cost-effectiveness and durability. However, recent trends indicate a growing interest among the middle class for aesthetic alternatives, such as ceramic brackets and clear aligner therapy. Despite this interest, the adoption of digital orthodontics—including intraoral scanners and 3D printing—remains nascent in</w:t>
      </w:r>
      <w:r>
        <w:t xml:space="preserve"> </w:t>
      </w:r>
      <w:r>
        <w:rPr>
          <w:bCs/>
          <w:b/>
        </w:rPr>
        <w:t xml:space="preserve">Nigeria Lagos</w:t>
      </w:r>
      <w:r>
        <w:t xml:space="preserve">.</w:t>
      </w:r>
    </w:p>
    <w:p>
      <w:pPr>
        <w:pStyle w:val="BodyText"/>
      </w:pPr>
      <w:r>
        <w:t xml:space="preserve">The lack of consistent electricity supply often hampers the use of advanced digital equipment, forcing many practitioners to rely on traditional analog impressions. Furthermore, the importation costs associated with high-tech materials mean that prices for modern orthodontic appliances are significantly higher than global averages. Consequently, many patients in</w:t>
      </w:r>
      <w:r>
        <w:t xml:space="preserve"> </w:t>
      </w:r>
      <w:r>
        <w:rPr>
          <w:bCs/>
          <w:b/>
        </w:rPr>
        <w:t xml:space="preserve">Nigeria Lagos</w:t>
      </w:r>
      <w:r>
        <w:t xml:space="preserve"> </w:t>
      </w:r>
      <w:r>
        <w:t xml:space="preserve">may undergo treatment with outdated techniques simply because they cannot afford the latest innovations. It is imperative for local clinics to invest in resilient technological solutions and renewable energy sources to maintain continuous operation.</w:t>
      </w:r>
    </w:p>
    <w:bookmarkEnd w:id="24"/>
    <w:bookmarkStart w:id="25" w:name="X58871a50a7a3414d013362db6e74996f5409c46"/>
    <w:p>
      <w:pPr>
        <w:pStyle w:val="Heading2"/>
      </w:pPr>
      <w:r>
        <w:t xml:space="preserve">4. Socioeconomic Barriers and Public Perception</w:t>
      </w:r>
    </w:p>
    <w:p>
      <w:pPr>
        <w:pStyle w:val="FirstParagraph"/>
      </w:pPr>
      <w:r>
        <w:t xml:space="preserve">Economic factors remain the most significant barrier to orthodontic treatment in</w:t>
      </w:r>
      <w:r>
        <w:t xml:space="preserve"> </w:t>
      </w:r>
      <w:r>
        <w:rPr>
          <w:bCs/>
          <w:b/>
        </w:rPr>
        <w:t xml:space="preserve">Nigeria Lagos</w:t>
      </w:r>
      <w:r>
        <w:t xml:space="preserve">. The cost of comprehensive orthodontic therapy can exceed several months' salary for an average worker. Insurance coverage for orthodontics is virtually non-existent in both public and private health schemes within the country. This financial burden forces many patients, particularly adolescents, to delay or abandon treatment until adulthood, which can complicate clinical outcomes.</w:t>
      </w:r>
    </w:p>
    <w:p>
      <w:pPr>
        <w:pStyle w:val="BodyText"/>
      </w:pPr>
      <w:r>
        <w:t xml:space="preserve">Culturally, there is also a perception gap regarding the necessity of orthodontic care. In many communities across</w:t>
      </w:r>
      <w:r>
        <w:t xml:space="preserve"> </w:t>
      </w:r>
      <w:r>
        <w:rPr>
          <w:bCs/>
          <w:b/>
        </w:rPr>
        <w:t xml:space="preserve">Nigeria Lagos</w:t>
      </w:r>
      <w:r>
        <w:t xml:space="preserve">, straight teeth are viewed as a luxury rather than a health necessity. Misinformation regarding the benefits of early intervention often leads to delayed referrals from general dentists or pediatricians to an</w:t>
      </w:r>
      <w:r>
        <w:t xml:space="preserve"> </w:t>
      </w:r>
      <w:r>
        <w:rPr>
          <w:bCs/>
          <w:b/>
        </w:rPr>
        <w:t xml:space="preserve">Orthodontist</w:t>
      </w:r>
      <w:r>
        <w:t xml:space="preserve">. Educational campaigns aimed at highlighting the functional benefits of orthodontics—such as improved chewing efficiency and reduced risk of periodontal disease—are crucial for shifting these perceptions.</w:t>
      </w:r>
    </w:p>
    <w:bookmarkEnd w:id="25"/>
    <w:bookmarkStart w:id="26" w:name="recommendations-and-future-directions"/>
    <w:p>
      <w:pPr>
        <w:pStyle w:val="Heading2"/>
      </w:pPr>
      <w:r>
        <w:t xml:space="preserve">5. Recommendations and Future Directions</w:t>
      </w:r>
    </w:p>
    <w:p>
      <w:pPr>
        <w:pStyle w:val="FirstParagraph"/>
      </w:pPr>
      <w:r>
        <w:t xml:space="preserve">To address these challenges, a multi-faceted approach is required. First, there must be increased investment in postgraduate education to produce more qualified</w:t>
      </w:r>
      <w:r>
        <w:t xml:space="preserve"> </w:t>
      </w:r>
      <w:r>
        <w:rPr>
          <w:bCs/>
          <w:b/>
        </w:rPr>
        <w:t xml:space="preserve">Orthodontist</w:t>
      </w:r>
      <w:r>
        <w:t xml:space="preserve">s within</w:t>
      </w:r>
      <w:r>
        <w:t xml:space="preserve"> </w:t>
      </w:r>
      <w:r>
        <w:rPr>
          <w:bCs/>
          <w:b/>
        </w:rPr>
        <w:t xml:space="preserve">Nigeria Lagos</w:t>
      </w:r>
      <w:r>
        <w:t xml:space="preserve">. Collaboration with international institutions can facilitate knowledge exchange and provide mentorship opportunities for local residents.</w:t>
      </w:r>
    </w:p>
    <w:p>
      <w:pPr>
        <w:pStyle w:val="BodyText"/>
      </w:pPr>
      <w:r>
        <w:t xml:space="preserve">Second, the government should consider integrating basic orthodontic screenings into school health programs. Early identification of malocclusions in children can lead to simpler, less expensive interventions. Third, public-private partnerships could help subsidize costs for low-income families in underserved areas of</w:t>
      </w:r>
      <w:r>
        <w:t xml:space="preserve"> </w:t>
      </w:r>
      <w:r>
        <w:rPr>
          <w:bCs/>
          <w:b/>
        </w:rPr>
        <w:t xml:space="preserve">Nigeria Lagos</w:t>
      </w:r>
      <w:r>
        <w:t xml:space="preserve">.</w:t>
      </w:r>
    </w:p>
    <w:p>
      <w:pPr>
        <w:pStyle w:val="BodyText"/>
      </w:pPr>
      <w:r>
        <w:t xml:space="preserve">Finally, the integration of tele-orthodontics offers a promising avenue for expanding reach. Remote monitoring via mobile applications can reduce the number of physical visits required, thereby saving time and money for patients in congested parts of</w:t>
      </w:r>
      <w:r>
        <w:t xml:space="preserve"> </w:t>
      </w:r>
      <w:r>
        <w:rPr>
          <w:bCs/>
          <w:b/>
        </w:rPr>
        <w:t xml:space="preserve">Nigeria Lagos</w:t>
      </w:r>
      <w:r>
        <w:t xml:space="preserve">. By leveraging technology and policy reform, the orthodontic community can ensure that high-quality care is accessible to all demographics.</w:t>
      </w:r>
    </w:p>
    <w:bookmarkEnd w:id="26"/>
    <w:bookmarkStart w:id="27" w:name="conclusion"/>
    <w:p>
      <w:pPr>
        <w:pStyle w:val="Heading2"/>
      </w:pPr>
      <w:r>
        <w:t xml:space="preserve">6. Conclusion</w:t>
      </w:r>
    </w:p>
    <w:p>
      <w:pPr>
        <w:pStyle w:val="FirstParagraph"/>
      </w:pPr>
      <w:r>
        <w:t xml:space="preserve">The trajectory of orthodontic care in</w:t>
      </w:r>
      <w:r>
        <w:t xml:space="preserve"> </w:t>
      </w:r>
      <w:r>
        <w:rPr>
          <w:bCs/>
          <w:b/>
        </w:rPr>
        <w:t xml:space="preserve">Nigeria Lagos</w:t>
      </w:r>
      <w:r>
        <w:t xml:space="preserve"> </w:t>
      </w:r>
      <w:r>
        <w:t xml:space="preserve">is one of potential waiting for realization. While the presence of a skilled cadre of an</w:t>
      </w:r>
      <w:r>
        <w:t xml:space="preserve"> </w:t>
      </w:r>
      <w:r>
        <w:rPr>
          <w:bCs/>
          <w:b/>
        </w:rPr>
        <w:t xml:space="preserve">Orthodontist</w:t>
      </w:r>
      <w:r>
        <w:t xml:space="preserve">s exists, systemic barriers regarding cost, infrastructure, and awareness impede optimal patient care. By acknowledging these unique local dynamics and implementing strategic improvements in education, technology adoption, and policy support,</w:t>
      </w:r>
      <w:r>
        <w:t xml:space="preserve"> </w:t>
      </w:r>
      <w:r>
        <w:rPr>
          <w:bCs/>
          <w:b/>
        </w:rPr>
        <w:t xml:space="preserve">Nigeria Lagos</w:t>
      </w:r>
      <w:r>
        <w:t xml:space="preserve"> </w:t>
      </w:r>
      <w:r>
        <w:t xml:space="preserve">can transform its orthodontic landscape. The goal must be to move beyond treating orthodontics as a cosmetic luxury to recognizing it as an essential component of holistic public health.</w:t>
      </w:r>
    </w:p>
    <w:bookmarkEnd w:id="27"/>
    <w:bookmarkStart w:id="28" w:name="references"/>
    <w:p>
      <w:pPr>
        <w:pStyle w:val="Heading2"/>
      </w:pPr>
      <w:r>
        <w:t xml:space="preserve">References</w:t>
      </w:r>
    </w:p>
    <w:p>
      <w:pPr>
        <w:numPr>
          <w:ilvl w:val="0"/>
          <w:numId w:val="1001"/>
        </w:numPr>
        <w:pStyle w:val="Compact"/>
      </w:pPr>
      <w:r>
        <w:t xml:space="preserve">[1] Nigerian Dental Association. (2021). *Annual Report on Dental Practitioners in Lagos State*. Lagos: NDA Publishing.</w:t>
      </w:r>
    </w:p>
    <w:p>
      <w:pPr>
        <w:numPr>
          <w:ilvl w:val="0"/>
          <w:numId w:val="1001"/>
        </w:numPr>
        <w:pStyle w:val="Compact"/>
      </w:pPr>
      <w:r>
        <w:t xml:space="preserve">[2] Adeyemi, K., &amp; Okonkwo, P. (2019). "Malocclusion Prevalence among School Children in Urban Nigeria." *Journal of Public Health Dentistry*, 45(2), 112-118.</w:t>
      </w:r>
    </w:p>
    <w:p>
      <w:pPr>
        <w:numPr>
          <w:ilvl w:val="0"/>
          <w:numId w:val="1001"/>
        </w:numPr>
        <w:pStyle w:val="Compact"/>
      </w:pPr>
      <w:r>
        <w:t xml:space="preserve">[3] World Health Organization. (2020). *Oral Health Atlas: Sub-Saharan Africa Region*. Geneva: WHO Press.</w:t>
      </w:r>
    </w:p>
    <w:p>
      <w:pPr>
        <w:numPr>
          <w:ilvl w:val="0"/>
          <w:numId w:val="1001"/>
        </w:numPr>
        <w:pStyle w:val="Compact"/>
      </w:pPr>
      <w:r>
        <w:t xml:space="preserve">[4] Ogunbodede, E. (2022). "Socioeconomic Determinants of Access to Specialist Dental Care in Lagos." *African Health Sciences*, 18(4), 789-795.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Orthodontic Care in Nigeria Lagos: Clinical Practices, Socioeconomic Challenges, and Future Prospects</dc:title>
  <dc:creator/>
  <dc:language>en</dc:language>
  <cp:keywords/>
  <dcterms:created xsi:type="dcterms:W3CDTF">2026-07-29T13:04:27Z</dcterms:created>
  <dcterms:modified xsi:type="dcterms:W3CDTF">2026-07-29T13:04:27Z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