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w:t>
      </w:r>
    </w:p>
    <w:bookmarkStart w:id="27" w:name="X4928a3a44319bd0369d09b12f462e72edb93890"/>
    <w:p>
      <w:pPr>
        <w:pStyle w:val="Heading1"/>
      </w:pPr>
      <w:r>
        <w:t xml:space="preserve">The Evolving Landscape of Orthodontic Care in South Africa: A Case Study of Cape Town</w:t>
      </w:r>
    </w:p>
    <w:p>
      <w:pPr>
        <w:pStyle w:val="FirstParagraph"/>
      </w:pPr>
      <w:r>
        <w:rPr>
          <w:bCs/>
          <w:b/>
        </w:rPr>
        <w:t xml:space="preserve">Abstract:</w:t>
      </w:r>
      <w:r>
        <w:br/>
      </w:r>
      <w:r>
        <w:t xml:space="preserve">This article explores the current state, challenges, and future directions of orthodontist practices within the unique socio-economic and geographical context of South Africa Cape Town. As the Western Cape capital experiences rapid urbanization and demographic shifts, demand for specialized dental care is increasing. However significant disparities in access remain due to economic stratification infrastructure limitations,and regulatory frameworks.This study examines how an orthodontist can effectively navigate these complexities while improving oral health outcomes across diverse communities in South Africa Cape Town.</w:t>
      </w:r>
      <w:r>
        <w:br/>
      </w:r>
      <w:r>
        <w:rPr>
          <w:bCs/>
          <w:b/>
        </w:rPr>
        <w:t xml:space="preserve">Keywords:</w:t>
      </w:r>
      <w:r>
        <w:t xml:space="preserve"> </w:t>
      </w:r>
      <w:r>
        <w:t xml:space="preserve">Orthodontist, South Africa Cape Town, Public Health Dentistry, Socioeconomic Disparities,</w:t>
      </w:r>
      <w:r>
        <w:br/>
      </w:r>
      <w:r>
        <w:t xml:space="preserve">Teledentistry,</w:t>
      </w:r>
      <w:r>
        <w:rPr>
          <w:bCs/>
          <w:b/>
        </w:rPr>
        <w:t xml:space="preserve">Academic Journal Article</w:t>
      </w:r>
      <w:r>
        <w:t xml:space="preserve">.</w:t>
      </w:r>
    </w:p>
    <w:bookmarkStart w:id="20" w:name="X14f6deef26b5e15c4700391bc71dc77c9e1f7bd"/>
    <w:p>
      <w:pPr>
        <w:pStyle w:val="Heading2"/>
      </w:pPr>
      <w:r>
        <w:t xml:space="preserve">The Context of Dental Healthcare in the Western Cape</w:t>
      </w:r>
    </w:p>
    <w:p>
      <w:pPr>
        <w:pStyle w:val="FirstParagraph"/>
      </w:pPr>
      <w:r>
        <w:t xml:space="preserve">The healthcare system in</w:t>
      </w:r>
      <w:r>
        <w:t xml:space="preserve"> </w:t>
      </w:r>
      <w:r>
        <w:rPr>
          <w:bCs/>
          <w:b/>
        </w:rPr>
        <w:t xml:space="preserve">South Africa Cape Town</w:t>
      </w:r>
      <w:r>
        <w:t xml:space="preserve">, like much of the nation, is characterized by a distinct two-tier structure comprising private and public sectors. This duality presents unique opportunities and challenges for specialists such as an</w:t>
      </w:r>
      <w:r>
        <w:t xml:space="preserve"> </w:t>
      </w:r>
      <w:r>
        <w:rPr>
          <w:bCs/>
          <w:b/>
        </w:rPr>
        <w:t xml:space="preserve">orthodontist</w:t>
      </w:r>
      <w:r>
        <w:t xml:space="preserve">. In private practice, patients generally have access to advanced technologies including digital imaging, 3D printing for aligners, and laser-assisted treatments. Conversely the public sector in</w:t>
      </w:r>
      <w:r>
        <w:t xml:space="preserve"> </w:t>
      </w:r>
      <w:r>
        <w:rPr>
          <w:bCs/>
          <w:b/>
        </w:rPr>
        <w:t xml:space="preserve">South Africa Cape Town</w:t>
      </w:r>
      <w:r>
        <w:t xml:space="preserve"> </w:t>
      </w:r>
      <w:r>
        <w:t xml:space="preserve">faces resource constraints often relying on traditional methods due to budgetary limitations. Understanding this dichotomy is crucial for any academic discourse regarding dental care provision.</w:t>
      </w:r>
    </w:p>
    <w:p>
      <w:pPr>
        <w:pStyle w:val="BodyText"/>
      </w:pPr>
      <w:r>
        <w:t xml:space="preserve">The demand for orthodontic services has risen significantly over the past decade, driven by increased awareness of oral health and aesthetics among urban populations in</w:t>
      </w:r>
      <w:r>
        <w:t xml:space="preserve"> </w:t>
      </w:r>
      <w:r>
        <w:rPr>
          <w:bCs/>
          <w:b/>
        </w:rPr>
        <w:t xml:space="preserve">South Africa Cape Town</w:t>
      </w:r>
      <w:r>
        <w:t xml:space="preserve">. However access remains inequitable. A substantial portion of the population relies on government-funded clinics where waiting lists for orthodontic treatment can extend up to several years, primarily prioritizing cases with severe functional impairments rather than cosmetic enhancements.</w:t>
      </w:r>
    </w:p>
    <w:bookmarkEnd w:id="20"/>
    <w:bookmarkStart w:id="21" w:name="Xfb703d1b69286acb9ea214835493319a3e7c8f4"/>
    <w:p>
      <w:pPr>
        <w:pStyle w:val="Heading2"/>
      </w:pPr>
      <w:r>
        <w:t xml:space="preserve">The Role of the Orthodontist in Promoting Oral Health Equity</w:t>
      </w:r>
    </w:p>
    <w:p>
      <w:pPr>
        <w:pStyle w:val="FirstParagraph"/>
      </w:pPr>
      <w:r>
        <w:t xml:space="preserve">An</w:t>
      </w:r>
      <w:r>
        <w:t xml:space="preserve"> </w:t>
      </w:r>
      <w:r>
        <w:rPr>
          <w:bCs/>
          <w:b/>
        </w:rPr>
        <w:t xml:space="preserve">orthodontist</w:t>
      </w:r>
      <w:r>
        <w:t xml:space="preserve"> </w:t>
      </w:r>
      <w:r>
        <w:t xml:space="preserve">plays a pivotal role not only in correcting malocclusions but also in advocating for equitable healthcare policies. In the context of</w:t>
      </w:r>
      <w:r>
        <w:t xml:space="preserve"> </w:t>
      </w:r>
      <w:r>
        <w:rPr>
          <w:bCs/>
          <w:b/>
        </w:rPr>
        <w:t xml:space="preserve">South Africa Cape Town</w:t>
      </w:r>
      <w:r>
        <w:t xml:space="preserve">, this involves addressing both clinical and social determinants of health. For instance, communities located on the Cape Flats often experience higher rates of dental caries and periodontal disease which can complicate orthodontic treatments. An effective</w:t>
      </w:r>
      <w:r>
        <w:t xml:space="preserve"> </w:t>
      </w:r>
      <w:r>
        <w:rPr>
          <w:bCs/>
          <w:b/>
        </w:rPr>
        <w:t xml:space="preserve">orthodontist</w:t>
      </w:r>
      <w:r>
        <w:t xml:space="preserve"> </w:t>
      </w:r>
      <w:r>
        <w:t xml:space="preserve">must therefore collaborate with general dentists public health officials and community workers to ensure holistic patient care.</w:t>
      </w:r>
    </w:p>
    <w:p>
      <w:pPr>
        <w:pStyle w:val="BodyText"/>
      </w:pPr>
      <w:r>
        <w:t xml:space="preserve">Educational initiatives are another critical aspect. Training programs in universities such as the University of Cape Town are increasingly integrating modules on socio-cultural competency ensuring that future practitioners understand the diverse backgrounds of their patients in</w:t>
      </w:r>
      <w:r>
        <w:t xml:space="preserve"> </w:t>
      </w:r>
      <w:r>
        <w:rPr>
          <w:bCs/>
          <w:b/>
        </w:rPr>
        <w:t xml:space="preserve">South Africa Cape Town</w:t>
      </w:r>
      <w:r>
        <w:t xml:space="preserve">. This educational shift aims to produce an</w:t>
      </w:r>
      <w:r>
        <w:t xml:space="preserve"> </w:t>
      </w:r>
      <w:r>
        <w:rPr>
          <w:bCs/>
          <w:b/>
        </w:rPr>
        <w:t xml:space="preserve">orthodontist</w:t>
      </w:r>
      <w:r>
        <w:t xml:space="preserve"> </w:t>
      </w:r>
      <w:r>
        <w:t xml:space="preserve">who is not merely technically proficient but also socially aware and responsive.</w:t>
      </w:r>
    </w:p>
    <w:bookmarkEnd w:id="21"/>
    <w:bookmarkStart w:id="22" w:name="Xd46999e81ae8d9059332edba869636fa297a28b"/>
    <w:p>
      <w:pPr>
        <w:pStyle w:val="Heading2"/>
      </w:pPr>
      <w:r>
        <w:t xml:space="preserve">Leveraging Technology to Bridge Access Gaps</w:t>
      </w:r>
    </w:p>
    <w:p>
      <w:pPr>
        <w:pStyle w:val="FirstParagraph"/>
      </w:pPr>
      <w:r>
        <w:t xml:space="preserve">Innovation offers a promising pathway toward mitigating access barriers in</w:t>
      </w:r>
      <w:r>
        <w:t xml:space="preserve"> </w:t>
      </w:r>
      <w:r>
        <w:rPr>
          <w:bCs/>
          <w:b/>
        </w:rPr>
        <w:t xml:space="preserve">South Africa Cape Town</w:t>
      </w:r>
      <w:r>
        <w:t xml:space="preserve">. The rise of teledentistry has allowed an</w:t>
      </w:r>
      <w:r>
        <w:t xml:space="preserve"> </w:t>
      </w:r>
      <w:r>
        <w:rPr>
          <w:bCs/>
          <w:b/>
        </w:rPr>
        <w:t xml:space="preserve">orthodontist</w:t>
      </w:r>
      <w:r>
        <w:t xml:space="preserve"> </w:t>
      </w:r>
      <w:r>
        <w:t xml:space="preserve">to conduct initial consultations and monitor progress remotely. This is particularly beneficial for patients residing in remote areas surrounding the greater Cape metropolitan area who would otherwise face significant travel costs and time commitments.</w:t>
      </w:r>
    </w:p>
    <w:p>
      <w:pPr>
        <w:pStyle w:val="BodyText"/>
      </w:pPr>
      <w:r>
        <w:t xml:space="preserve">Digital workflows such as intraoral scanning reduce chairside time improving efficiency for both the practitioner and patient. For an</w:t>
      </w:r>
      <w:r>
        <w:t xml:space="preserve"> </w:t>
      </w:r>
      <w:r>
        <w:rPr>
          <w:bCs/>
          <w:b/>
        </w:rPr>
        <w:t xml:space="preserve">orthodontist</w:t>
      </w:r>
      <w:r>
        <w:t xml:space="preserve"> </w:t>
      </w:r>
      <w:r>
        <w:t xml:space="preserve">operating in high-volume settings within</w:t>
      </w:r>
      <w:r>
        <w:t xml:space="preserve"> </w:t>
      </w:r>
      <w:r>
        <w:rPr>
          <w:bCs/>
          <w:b/>
        </w:rPr>
        <w:t xml:space="preserve">South Africa Cape Town</w:t>
      </w:r>
      <w:r>
        <w:t xml:space="preserve">, these technologies can help alleviate bottlenecks in care delivery Furthermore, the use of artificial intelligence (AI) algorithms can assist in treatment planning optimizing outcomes while reducing errors.</w:t>
      </w:r>
    </w:p>
    <w:p>
      <w:pPr>
        <w:pStyle w:val="BodyText"/>
      </w:pPr>
      <w:r>
        <w:t xml:space="preserve">Despite these advantages digital divide remains a concern. Many low-income households lack reliable internet connectivity or smartphones necessary for telehealth services. Therefore while an</w:t>
      </w:r>
      <w:r>
        <w:t xml:space="preserve"> </w:t>
      </w:r>
      <w:r>
        <w:rPr>
          <w:bCs/>
          <w:b/>
        </w:rPr>
        <w:t xml:space="preserve">orthodontist</w:t>
      </w:r>
      <w:r>
        <w:t xml:space="preserve"> </w:t>
      </w:r>
      <w:r>
        <w:t xml:space="preserve">may advocate for technological adoption it must be balanced with efforts to improve digital infrastructure in underserved regions of</w:t>
      </w:r>
      <w:r>
        <w:t xml:space="preserve"> </w:t>
      </w:r>
      <w:r>
        <w:rPr>
          <w:bCs/>
          <w:b/>
        </w:rPr>
        <w:t xml:space="preserve">South Africa Cape Town</w:t>
      </w:r>
      <w:r>
        <w:t xml:space="preserve">.</w:t>
      </w:r>
    </w:p>
    <w:bookmarkEnd w:id="22"/>
    <w:bookmarkStart w:id="23" w:name="X43a1d46e9ae38c77e8a1245a2bbd045391498eb"/>
    <w:p>
      <w:pPr>
        <w:pStyle w:val="Heading2"/>
      </w:pPr>
      <w:r>
        <w:t xml:space="preserve">Economic Factors and Sustainable Practice Models</w:t>
      </w:r>
    </w:p>
    <w:p>
      <w:pPr>
        <w:pStyle w:val="FirstParagraph"/>
      </w:pPr>
      <w:r>
        <w:t xml:space="preserve">The economic landscape of</w:t>
      </w:r>
      <w:r>
        <w:t xml:space="preserve"> </w:t>
      </w:r>
      <w:r>
        <w:rPr>
          <w:bCs/>
          <w:b/>
        </w:rPr>
        <w:t xml:space="preserve">South Africa Cape Town</w:t>
      </w:r>
      <w:r>
        <w:t xml:space="preserve">'s dental sector is influenced by factors such as exchange rate fluctuations inflation rates and medical aid scheme structures. For an</w:t>
      </w:r>
    </w:p>
    <w:p>
      <w:pPr>
        <w:pStyle w:val="BodyText"/>
      </w:pPr>
      <w:r>
        <w:t xml:space="preserve">orthodontist running a private practice navigating these economic pressures requires strategic planning. Sliding scale fees payment plans and collaborations with medical aids tailored to orthodontic care can make services more accessible without compromising quality of care.</w:t>
      </w:r>
    </w:p>
    <w:p>
      <w:pPr>
        <w:pStyle w:val="BodyText"/>
      </w:pPr>
      <w:r>
        <w:t xml:space="preserve">Additionally there is potential for public-private partnerships (PPPs) where an</w:t>
      </w:r>
      <w:r>
        <w:t xml:space="preserve"> </w:t>
      </w:r>
      <w:r>
        <w:rPr>
          <w:bCs/>
          <w:b/>
        </w:rPr>
        <w:t xml:space="preserve">orthodontist</w:t>
      </w:r>
      <w:r>
        <w:t xml:space="preserve"> </w:t>
      </w:r>
      <w:r>
        <w:t xml:space="preserve">could provide services in government facilities under subsidized arrangements. Such models have shown success in other regions and could be adapted for</w:t>
      </w:r>
      <w:r>
        <w:t xml:space="preserve"> </w:t>
      </w:r>
      <w:r>
        <w:rPr>
          <w:bCs/>
          <w:b/>
        </w:rPr>
        <w:t xml:space="preserve">South Africa Cape Town</w:t>
      </w:r>
      <w:r>
        <w:t xml:space="preserve">. By pooling resources both public institutions and private practitioners can expand reach improving overall community health metrics related to orthodontics.</w:t>
      </w:r>
    </w:p>
    <w:bookmarkEnd w:id="23"/>
    <w:bookmarkStart w:id="24" w:name="X6aa108ea7cf231070b2a853cd037140495f226f"/>
    <w:p>
      <w:pPr>
        <w:pStyle w:val="Heading2"/>
      </w:pPr>
      <w:r>
        <w:t xml:space="preserve">Cultural Sensitivity and Patient-Centered Care</w:t>
      </w:r>
    </w:p>
    <w:p>
      <w:pPr>
        <w:pStyle w:val="FirstParagraph"/>
      </w:pPr>
      <w:r>
        <w:t xml:space="preserve">Cultural diversity is a hallmark of</w:t>
      </w:r>
      <w:r>
        <w:t xml:space="preserve"> </w:t>
      </w:r>
      <w:r>
        <w:rPr>
          <w:bCs/>
          <w:b/>
        </w:rPr>
        <w:t xml:space="preserve">South Africa Cape Town</w:t>
      </w:r>
      <w:r>
        <w:t xml:space="preserve">'s population which includes Xhosa Zulu Afrikaans English speaking Indian and other ethnic groups. An effective</w:t>
      </w:r>
      <w:r>
        <w:t xml:space="preserve"> </w:t>
      </w:r>
      <w:r>
        <w:rPr>
          <w:bCs/>
          <w:b/>
        </w:rPr>
        <w:t xml:space="preserve">orthodontist</w:t>
      </w:r>
      <w:r>
        <w:t xml:space="preserve"> </w:t>
      </w:r>
      <w:r>
        <w:t xml:space="preserve">must exhibit cultural sensitivity understanding how different cultures perceive dental aesthetics pain tolerance and compliance with treatment protocols. For example some communities may view straight teeth primarily as a cosmetic luxury rather than a health necessity impacting adherence to appliance wear.</w:t>
      </w:r>
    </w:p>
    <w:p>
      <w:pPr>
        <w:pStyle w:val="BodyText"/>
      </w:pPr>
      <w:r>
        <w:t xml:space="preserve">Patient-centered care models emphasize shared decision-making empowering patients to take active roles in their treatment journey. In</w:t>
      </w:r>
      <w:r>
        <w:t xml:space="preserve"> </w:t>
      </w:r>
      <w:r>
        <w:rPr>
          <w:bCs/>
          <w:b/>
        </w:rPr>
        <w:t xml:space="preserve">South Africa Cape Town</w:t>
      </w:r>
      <w:r>
        <w:t xml:space="preserve">'s multicultural setting this approach fosters trust and improves long-term outcomes. An</w:t>
      </w:r>
      <w:r>
        <w:t xml:space="preserve"> </w:t>
      </w:r>
      <w:r>
        <w:rPr>
          <w:bCs/>
          <w:b/>
        </w:rPr>
        <w:t xml:space="preserve">orthodontist</w:t>
      </w:r>
      <w:r>
        <w:t xml:space="preserve">' ability communicate clearly across language barriers using interpreters or multilingual materials enhances engagement particularly among non-English speakers.</w:t>
      </w:r>
    </w:p>
    <w:bookmarkEnd w:id="24"/>
    <w:bookmarkStart w:id="25" w:name="X27d7ad7c0093c3ed3010d181c44c528f523366b"/>
    <w:p>
      <w:pPr>
        <w:pStyle w:val="Heading2"/>
      </w:pPr>
      <w:r>
        <w:t xml:space="preserve">Future Directions and Policy Recommendations</w:t>
      </w:r>
    </w:p>
    <w:p>
      <w:pPr>
        <w:pStyle w:val="FirstParagraph"/>
      </w:pPr>
      <w:r>
        <w:t xml:space="preserve">To further advance orthodontic care in</w:t>
      </w:r>
      <w:r>
        <w:t xml:space="preserve"> </w:t>
      </w:r>
      <w:r>
        <w:rPr>
          <w:bCs/>
          <w:b/>
        </w:rPr>
        <w:t xml:space="preserve">South Africa Cape Town</w:t>
      </w:r>
      <w:r>
        <w:t xml:space="preserve">, several policy recommendations emerge from current trends:</w:t>
      </w:r>
    </w:p>
    <w:p>
      <w:pPr>
        <w:numPr>
          <w:ilvl w:val="0"/>
          <w:numId w:val="1001"/>
        </w:numPr>
        <w:pStyle w:val="Compact"/>
      </w:pPr>
      <w:r>
        <w:rPr>
          <w:bCs/>
          <w:b/>
        </w:rPr>
        <w:t xml:space="preserve">Increase Funding for Public Sector Training:</w:t>
      </w:r>
      <w:r>
        <w:t xml:space="preserve">Adequate funding should be allocated to expand residency programs training more an</w:t>
      </w:r>
      <w:r>
        <w:t xml:space="preserve"> </w:t>
      </w:r>
      <w:r>
        <w:rPr>
          <w:bCs/>
          <w:b/>
        </w:rPr>
        <w:t xml:space="preserve">orthodontist</w:t>
      </w:r>
      <w:r>
        <w:t xml:space="preserve">s capable of serving diverse populations.</w:t>
      </w:r>
    </w:p>
    <w:p>
      <w:pPr>
        <w:numPr>
          <w:ilvl w:val="0"/>
          <w:numId w:val="1001"/>
        </w:numPr>
        <w:pStyle w:val="Compact"/>
      </w:pPr>
      <w:r>
        <w:rPr>
          <w:bCs/>
          <w:b/>
        </w:rPr>
        <w:t xml:space="preserve">Promote Research on Local Epidemiology:</w:t>
      </w:r>
      <w:r>
        <w:t xml:space="preserve">Focused studies on malocclusion patterns specific to</w:t>
      </w:r>
      <w:r>
        <w:t xml:space="preserve"> </w:t>
      </w:r>
      <w:r>
        <w:t xml:space="preserve">South Africa Cape Town's demographics will guide evidence-based practices.</w:t>
      </w:r>
    </w:p>
    <w:p>
      <w:pPr>
        <w:numPr>
          <w:ilvl w:val="0"/>
          <w:numId w:val="1001"/>
        </w:numPr>
        <w:pStyle w:val="Compact"/>
      </w:pPr>
      <w:r>
        <w:rPr>
          <w:bCs/>
          <w:b/>
        </w:rPr>
        <w:t xml:space="preserve">Expand Telehealth Regulations:</w:t>
      </w:r>
      <w:r>
        <w:t xml:space="preserve">Policies should support remote consultations while ensuring data privacy standards are maintained protecting an</w:t>
      </w:r>
      <w:r>
        <w:t xml:space="preserve"> </w:t>
      </w:r>
      <w:r>
        <w:rPr>
          <w:bCs/>
          <w:b/>
        </w:rPr>
        <w:t xml:space="preserve">orthodontist</w:t>
      </w:r>
      <w:r>
        <w:t xml:space="preserve">s liability.</w:t>
      </w:r>
    </w:p>
    <w:p>
      <w:pPr>
        <w:numPr>
          <w:ilvl w:val="0"/>
          <w:numId w:val="1001"/>
        </w:numPr>
        <w:pStyle w:val="Compact"/>
      </w:pPr>
      <w:r>
        <w:rPr>
          <w:bCs/>
          <w:b/>
        </w:rPr>
        <w:t xml:space="preserve">Collaborative Care Models:</w:t>
      </w:r>
      <w:r>
        <w:t xml:space="preserve">Promote interdisciplinary teams involving orthodontists pediatricians and nutritionists to address root causes of poor oral health in</w:t>
      </w:r>
      <w:r>
        <w:t xml:space="preserve"> </w:t>
      </w:r>
      <w:r>
        <w:t xml:space="preserve">South Africa Cape Town.</w:t>
      </w:r>
    </w:p>
    <w:bookmarkEnd w:id="25"/>
    <w:bookmarkStart w:id="26" w:name="conclusion"/>
    <w:p>
      <w:pPr>
        <w:pStyle w:val="Heading2"/>
      </w:pPr>
      <w:r>
        <w:t xml:space="preserve">Conclusion</w:t>
      </w:r>
    </w:p>
    <w:p>
      <w:pPr>
        <w:pStyle w:val="FirstParagraph"/>
      </w:pPr>
      <w:r>
        <w:t xml:space="preserve">The journey toward equitable high-quality orthodontic care in</w:t>
      </w:r>
      <w:r>
        <w:t xml:space="preserve"> </w:t>
      </w:r>
      <w:r>
        <w:rPr>
          <w:bCs/>
          <w:b/>
        </w:rPr>
        <w:t xml:space="preserve">South Africa Cape Town</w:t>
      </w:r>
      <w:r>
        <w:t xml:space="preserve"> </w:t>
      </w:r>
      <w:r>
        <w:t xml:space="preserve">requires multifaceted approaches involving clinical excellence technological innovation and social advocacy. As an</w:t>
      </w:r>
    </w:p>
    <w:p>
      <w:pPr>
        <w:pStyle w:val="BodyText"/>
      </w:pPr>
      <w:r>
        <w:t xml:space="preserve">orthodontist, practitioners hold significant responsibility not just for individual patient outcomes but also for contributing to broader public health goals. By addressing systemic barriers leveraging new technologies and embracing cultural diversity, the dental community in</w:t>
      </w:r>
      <w:r>
        <w:t xml:space="preserve"> </w:t>
      </w:r>
      <w:r>
        <w:t xml:space="preserve">South Africa Cape Town can ensure that all residents have access to necessary orthodontic interventions.</w:t>
      </w:r>
    </w:p>
    <w:p>
      <w:pPr>
        <w:pStyle w:val="BodyText"/>
      </w:pPr>
      <w:r>
        <w:t xml:space="preserve">This</w:t>
      </w:r>
      <w:r>
        <w:t xml:space="preserve"> </w:t>
      </w:r>
      <w:r>
        <w:rPr>
          <w:bCs/>
          <w:b/>
        </w:rPr>
        <w:t xml:space="preserve">Academic Journal Article</w:t>
      </w:r>
      <w:r>
        <w:t xml:space="preserve">, serves as a call-to-action for stakeholders including policymakers educators and clinicians. It highlights the importance of integrating local context into global best practices ensuring that every</w:t>
      </w:r>
      <w:r>
        <w:t xml:space="preserve"> </w:t>
      </w:r>
    </w:p>
    <w:p>
      <w:pPr>
        <w:pStyle w:val="BodyText"/>
      </w:pPr>
      <w:r>
        <w:t xml:space="preserve">orthodontist serving in</w:t>
      </w:r>
      <w:r>
        <w:t xml:space="preserve"> </w:t>
      </w:r>
      <w:r>
        <w:rPr>
          <w:bCs/>
          <w:b/>
        </w:rPr>
        <w:t xml:space="preserve">South Africa Cape Town</w:t>
      </w:r>
      <w:r>
        <w:t xml:space="preserve"> is equipped to meet the evolving needs of its diverse population.</w:t>
      </w:r>
    </w:p>
    <w:p>
      <w:pPr>
        <w:pStyle w:val="BodyText"/>
      </w:pPr>
      <w:r>
        <w:br/>
      </w:r>
      <w:r>
        <w:t xml:space="preserve">References are available upon request from academic databases focusing on regional healthcare studies within Southern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South Africa: A Case Study of Cape Town</dc:title>
  <dc:creator/>
  <cp:keywords/>
  <dcterms:created xsi:type="dcterms:W3CDTF">2026-07-29T21:29:59Z</dcterms:created>
  <dcterms:modified xsi:type="dcterms:W3CDTF">2026-07-29T21:29:59Z</dcterms:modified>
</cp:coreProperties>
</file>

<file path=docProps/custom.xml><?xml version="1.0" encoding="utf-8"?>
<Properties xmlns="http://schemas.openxmlformats.org/officeDocument/2006/custom-properties" xmlns:vt="http://schemas.openxmlformats.org/officeDocument/2006/docPropsVTypes"/>
</file>