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Venezuela</w:t>
      </w:r>
      <w:r>
        <w:t xml:space="preserve"> </w:t>
      </w:r>
      <w:r>
        <w:t xml:space="preserve">Caracas:</w:t>
      </w:r>
      <w:r>
        <w:t xml:space="preserve"> </w:t>
      </w:r>
      <w:r>
        <w:t xml:space="preserve">Challenges,</w:t>
      </w:r>
      <w:r>
        <w:t xml:space="preserve"> </w:t>
      </w:r>
      <w:r>
        <w:t xml:space="preserve">Adaptations,</w:t>
      </w:r>
      <w:r>
        <w:t xml:space="preserve"> </w:t>
      </w:r>
      <w:r>
        <w:t xml:space="preserve">and</w:t>
      </w:r>
      <w:r>
        <w:t xml:space="preserve"> </w:t>
      </w:r>
      <w:r>
        <w:t xml:space="preserve">Clinical</w:t>
      </w:r>
      <w:r>
        <w:t xml:space="preserve"> </w:t>
      </w:r>
      <w:r>
        <w:t xml:space="preserve">Imperatives</w:t>
      </w:r>
    </w:p>
    <w:bookmarkStart w:id="29" w:name="X06c4312f770fcb12993e02f23103a6f12c2494f"/>
    <w:p>
      <w:pPr>
        <w:pStyle w:val="Heading1"/>
      </w:pPr>
      <w:r>
        <w:t xml:space="preserve">The Evolving Role of the Orthodontist in Venezuela Caracas: Challenges, Adaptations, and Clinical Imperatives</w:t>
      </w:r>
    </w:p>
    <w:p>
      <w:pPr>
        <w:pStyle w:val="FirstParagraph"/>
      </w:pPr>
      <w:r>
        <w:rPr>
          <w:bCs/>
          <w:b/>
        </w:rPr>
        <w:t xml:space="preserve">Juan P. Martinez, DDS, MS</w:t>
      </w:r>
      <w:r>
        <w:br/>
      </w:r>
      <w:r>
        <w:rPr>
          <w:bCs/>
          <w:b/>
        </w:rPr>
        <w:t xml:space="preserve">Degree in Orthodontics</w:t>
      </w:r>
      <w:r>
        <w:br/>
      </w:r>
      <w:r>
        <w:rPr>
          <w:bCs/>
          <w:b/>
        </w:rPr>
        <w:t xml:space="preserve">Central University of Caracas, Venezuela</w:t>
      </w:r>
    </w:p>
    <w:bookmarkStart w:id="20" w:name="abstract"/>
    <w:p>
      <w:pPr>
        <w:pStyle w:val="Heading2"/>
      </w:pPr>
      <w:r>
        <w:t xml:space="preserve">Abstract</w:t>
      </w:r>
    </w:p>
    <w:p>
      <w:pPr>
        <w:pStyle w:val="FirstParagraph"/>
      </w:pPr>
      <w:r>
        <w:t xml:space="preserve">This article examines the multifaceted role of the orthodontist within the specific socioeconomic and clinical context of Venezuela Caracas. Amidst a prolonged economic crisis and subsequent migration waves, healthcare professionals in Venezuela have faced unprecedented challenges. For the orthodontist, these challenges manifest in supply chain disruptions for traditional appliances, fluctuating patient demographics due to emigration, and an urgent need for tele-dentistry integration. This paper explores how specialists practicing in Venezuela Caracas are adapting their clinical protocols to maintain high standards of care despite resource limitations. Furthermore, it analyzes the psychological impact of social displacement on dental health outcomes and proposes a framework for resilient orthodontic practice management in developing nations facing humanitarian crises.</w:t>
      </w:r>
    </w:p>
    <w:bookmarkEnd w:id="20"/>
    <w:bookmarkStart w:id="21" w:name="introduction"/>
    <w:p>
      <w:pPr>
        <w:pStyle w:val="Heading2"/>
      </w:pPr>
      <w:r>
        <w:t xml:space="preserve">1. Introduction</w:t>
      </w:r>
    </w:p>
    <w:p>
      <w:pPr>
        <w:pStyle w:val="FirstParagraph"/>
      </w:pPr>
      <w:r>
        <w:t xml:space="preserve">The profession of the</w:t>
      </w:r>
      <w:r>
        <w:t xml:space="preserve"> </w:t>
      </w:r>
      <w:r>
        <w:rPr>
          <w:bCs/>
          <w:b/>
        </w:rPr>
        <w:t xml:space="preserve">Orthodontist</w:t>
      </w:r>
      <w:r>
        <w:t xml:space="preserve"> </w:t>
      </w:r>
      <w:r>
        <w:t xml:space="preserve">is traditionally defined by its reliance on advanced technology, consistent supply chains, and elective patient populations. However, the reality for specialists operating in Venezuela Caracas has diverged sharply from these traditional paradigms over the last decade. As one of the largest metropolitan areas in South America, Venezuela Caracas presents a complex urban landscape where dental health disparities have widened significantly due to macroeconomic instability.</w:t>
      </w:r>
    </w:p>
    <w:p>
      <w:pPr>
        <w:pStyle w:val="BodyText"/>
      </w:pPr>
      <w:r>
        <w:t xml:space="preserve">The primary objective of this study is to document and analyze the adaptive strategies employed by orthodontic practitioners in Venezuela Caracas. By understanding these adaptations, we can derive broader lessons for global dental education and crisis management. The term "Orthodontist" here refers not only to the clinical provider but also as a guardian of craniofacial development in a population experiencing high rates of stress-related parafunctional habits and nutritional deficits.</w:t>
      </w:r>
    </w:p>
    <w:bookmarkEnd w:id="21"/>
    <w:bookmarkStart w:id="22" w:name="historical-context-and-clinical-shifts"/>
    <w:p>
      <w:pPr>
        <w:pStyle w:val="Heading2"/>
      </w:pPr>
      <w:r>
        <w:t xml:space="preserve">2. Historical Context and Clinical Shifts</w:t>
      </w:r>
    </w:p>
    <w:p>
      <w:pPr>
        <w:pStyle w:val="FirstParagraph"/>
      </w:pPr>
      <w:r>
        <w:t xml:space="preserve">In the early 2000s, private orthodontic practices in Venezuela Caracas were flourishing, characterized by the widespread adoption of pre-adjusted edgewise appliances and clear aligner systems. Patients had access to imported materials from Europe and North America. However, following the sharp economic contraction beginning around 2014, import restrictions and hyperinflation rendered these standard supplies prohibitively expensive or entirely unavailable.</w:t>
      </w:r>
    </w:p>
    <w:p>
      <w:pPr>
        <w:pStyle w:val="BodyText"/>
      </w:pPr>
      <w:r>
        <w:t xml:space="preserve">This scarcity forced a fundamental shift in the daily practice of every</w:t>
      </w:r>
      <w:r>
        <w:t xml:space="preserve"> </w:t>
      </w:r>
      <w:r>
        <w:rPr>
          <w:bCs/>
          <w:b/>
        </w:rPr>
        <w:t xml:space="preserve">Orthodontist</w:t>
      </w:r>
      <w:r>
        <w:t xml:space="preserve"> </w:t>
      </w:r>
      <w:r>
        <w:t xml:space="preserve">operating in Venezuela Caracas. The reliance on single-use, pre-fabricated brackets gave way to more versatile, durable materials. There was a notable resurgence of interest in passive self-ligating systems and stainless steel bands that could be reused or repurposed where sterilization protocols allowed for rigorous safety standards. Consequently, the orthodontist’s role expanded from pure mechanics to include material engineering and improvisation.</w:t>
      </w:r>
    </w:p>
    <w:bookmarkEnd w:id="22"/>
    <w:bookmarkStart w:id="23" w:name="Xaf1756514d2c8a6991f48fef8569c15254020d4"/>
    <w:p>
      <w:pPr>
        <w:pStyle w:val="Heading2"/>
      </w:pPr>
      <w:r>
        <w:t xml:space="preserve">3. The Impact of Emigration on Patient Demographics</w:t>
      </w:r>
    </w:p>
    <w:p>
      <w:pPr>
        <w:pStyle w:val="FirstParagraph"/>
      </w:pPr>
      <w:r>
        <w:t xml:space="preserve">The mass exodus of Venezuelan citizens has created a unique "brain drain" not only in the medical field but also among patients. Young adults, who constitute a significant portion of orthodontic cases (adolescents and young adults seeking cosmetic correction), have largely emigrated. This has left Venezuela Caracas with an aging patient demographic for elective orthodontics.</w:t>
      </w:r>
    </w:p>
    <w:p>
      <w:pPr>
        <w:pStyle w:val="BodyText"/>
      </w:pPr>
      <w:r>
        <w:t xml:space="preserve">However, concurrent with this departure is the arrival of migrant populations from neighboring countries and within South America. For the</w:t>
      </w:r>
      <w:r>
        <w:t xml:space="preserve"> </w:t>
      </w:r>
      <w:r>
        <w:rPr>
          <w:bCs/>
          <w:b/>
        </w:rPr>
        <w:t xml:space="preserve">Orthodontist</w:t>
      </w:r>
      <w:r>
        <w:t xml:space="preserve">, this presents a dual challenge: serving an older population requiring more complex interdisciplinary care involving periodontal and restorative dentistry, while simultaneously addressing the untreated malocclusions of children who may have missed critical developmental windows. The orthodontist in Venezuela Caracas must now act as a triage specialist, prioritizing functional health over purely aesthetic concerns.</w:t>
      </w:r>
    </w:p>
    <w:bookmarkEnd w:id="23"/>
    <w:bookmarkStart w:id="24" w:name="Xf60455ee8c52185056c98d18b5a348cd823c8a1"/>
    <w:p>
      <w:pPr>
        <w:pStyle w:val="Heading2"/>
      </w:pPr>
      <w:r>
        <w:t xml:space="preserve">4. Technological Adaptations and Tele-Dentistry</w:t>
      </w:r>
    </w:p>
    <w:p>
      <w:pPr>
        <w:pStyle w:val="FirstParagraph"/>
      </w:pPr>
      <w:r>
        <w:t xml:space="preserve">To combat the logistical nightmares of patient follow-ups—where travel times are long and costs high due to fuel shortages—the orthodontic community in Venezuela Caracas has aggressively adopted tele-dentistry. Remote monitoring via smartphone applications allows the</w:t>
      </w:r>
      <w:r>
        <w:t xml:space="preserve"> </w:t>
      </w:r>
      <w:r>
        <w:rPr>
          <w:bCs/>
          <w:b/>
        </w:rPr>
        <w:t xml:space="preserve">Orthodontist</w:t>
      </w:r>
      <w:r>
        <w:t xml:space="preserve"> </w:t>
      </w:r>
      <w:r>
        <w:t xml:space="preserve">to assess archwire progress, check for broken brackets, and adjust treatment timelines without requiring physical visits.</w:t>
      </w:r>
    </w:p>
    <w:p>
      <w:pPr>
        <w:pStyle w:val="BodyText"/>
      </w:pPr>
      <w:r>
        <w:t xml:space="preserve">This digital transformation has improved compliance rates and reduced the burden on patients who travel hours from peripheral areas of Caracas to reach central clinics. Furthermore, digital scanning technology is being implemented where feasible to reduce the time spent in-chair with impression materials, which are often subject to supply shortages. These technological integrations are no longer luxuries but necessities for survival in the modern Venezuelan healthcare landscape.</w:t>
      </w:r>
    </w:p>
    <w:bookmarkEnd w:id="24"/>
    <w:bookmarkStart w:id="25" w:name="economic-models-and-payment-structures"/>
    <w:p>
      <w:pPr>
        <w:pStyle w:val="Heading2"/>
      </w:pPr>
      <w:r>
        <w:t xml:space="preserve">5. Economic Models and Payment Structures</w:t>
      </w:r>
    </w:p>
    <w:p>
      <w:pPr>
        <w:pStyle w:val="FirstParagraph"/>
      </w:pPr>
      <w:r>
        <w:t xml:space="preserve">The traditional fee-for-service model has largely collapsed in Venezuela Caracas due to hyperinflation and currency devaluation. Orthodontic practices have had to pivot toward international payment gateways, accepting foreign currencies (USD) or cryptocurrency, or tying fees strictly to daily inflation rates. For the practicing</w:t>
      </w:r>
      <w:r>
        <w:t xml:space="preserve"> </w:t>
      </w:r>
      <w:r>
        <w:rPr>
          <w:bCs/>
          <w:b/>
        </w:rPr>
        <w:t xml:space="preserve">Orthodontist</w:t>
      </w:r>
      <w:r>
        <w:t xml:space="preserve">, financial literacy and currency hedging are now as critical as clinical knowledge.</w:t>
      </w:r>
    </w:p>
    <w:p>
      <w:pPr>
        <w:pStyle w:val="BodyText"/>
      </w:pPr>
      <w:r>
        <w:t xml:space="preserve">This economic reality has also led to a two-tier system: private cash-based practices catering to the remaining affluent class and international migrants, alongside subsidized or pro-bono work supported by NGOs for low-income populations in the barrios of Caracas. This duality requires the orthodontist to possess strong ethical frameworks to ensure equitable care regardless of payment method.</w:t>
      </w:r>
    </w:p>
    <w:bookmarkEnd w:id="25"/>
    <w:bookmarkStart w:id="26" w:name="educational-implications"/>
    <w:p>
      <w:pPr>
        <w:pStyle w:val="Heading2"/>
      </w:pPr>
      <w:r>
        <w:t xml:space="preserve">6. Educational Implications</w:t>
      </w:r>
    </w:p>
    <w:p>
      <w:pPr>
        <w:pStyle w:val="FirstParagraph"/>
      </w:pPr>
      <w:r>
        <w:t xml:space="preserve">The training of future orthodontists must reflect these realities. Dental curricula in Venezuela, and those exporting Venezuelan-trained professionals globally, must emphasize adaptability, resource management, and digital health integration. The concept of the "ideal" orthodontic setup is being replaced by the "resilient" orthodontic model.</w:t>
      </w:r>
    </w:p>
    <w:p>
      <w:pPr>
        <w:pStyle w:val="BodyText"/>
      </w:pPr>
      <w:r>
        <w:t xml:space="preserve">Educators must teach students how to perform high-quality treatment with limited resources. This includes mastering manual mechanics when computer-aided design (CAD) software is inaccessible due to power outages or hardware costs. The identity of the modern</w:t>
      </w:r>
      <w:r>
        <w:t xml:space="preserve"> </w:t>
      </w:r>
      <w:r>
        <w:rPr>
          <w:bCs/>
          <w:b/>
        </w:rPr>
        <w:t xml:space="preserve">Orthodontist</w:t>
      </w:r>
      <w:r>
        <w:t xml:space="preserve"> </w:t>
      </w:r>
      <w:r>
        <w:t xml:space="preserve">is shifting from a technician of machines to a problem-solver in resource-constrained environments.</w:t>
      </w:r>
    </w:p>
    <w:bookmarkEnd w:id="26"/>
    <w:bookmarkStart w:id="27" w:name="conclusion"/>
    <w:p>
      <w:pPr>
        <w:pStyle w:val="Heading2"/>
      </w:pPr>
      <w:r>
        <w:t xml:space="preserve">7. Conclusion</w:t>
      </w:r>
    </w:p>
    <w:p>
      <w:pPr>
        <w:pStyle w:val="FirstParagraph"/>
      </w:pPr>
      <w:r>
        <w:t xml:space="preserve">The experience of the orthodontic profession in Venezuela Caracas offers profound insights into healthcare resilience. Despite severe economic headwinds, infrastructural challenges, and demographic shifts, specialists continue to deliver care with integrity and innovation. The role of the orthodontist has expanded beyond straightening teeth; it now encompasses crisis management, technological adaptation, and social advocacy.</w:t>
      </w:r>
    </w:p>
    <w:p>
      <w:pPr>
        <w:pStyle w:val="BodyText"/>
      </w:pPr>
      <w:r>
        <w:t xml:space="preserve">Future research should focus on long-term outcomes of treatment plans developed under these constrained conditions. As Venezuela Caracas continues its complex recovery process, the lessons learned by its orthodontic community will serve as a vital case study for other nations facing similar geopolitical and economic disruptions. The endurance of the profession in this region underscores the critical importance of maintaining specialized care networks even during times of national hardship.</w:t>
      </w:r>
    </w:p>
    <w:bookmarkEnd w:id="27"/>
    <w:bookmarkStart w:id="28" w:name="references"/>
    <w:p>
      <w:pPr>
        <w:pStyle w:val="Heading2"/>
      </w:pPr>
      <w:r>
        <w:t xml:space="preserve">References</w:t>
      </w:r>
    </w:p>
    <w:p>
      <w:pPr>
        <w:numPr>
          <w:ilvl w:val="0"/>
          <w:numId w:val="1001"/>
        </w:numPr>
        <w:pStyle w:val="Compact"/>
      </w:pPr>
      <w:r>
        <w:t xml:space="preserve">Silva, M., &amp; Rodriguez, L. (2021). "Economic Crisis and Dental Health in Caracas." *Journal of Latin American Public Health*, 15(3), 45-60.</w:t>
      </w:r>
    </w:p>
    <w:p>
      <w:pPr>
        <w:numPr>
          <w:ilvl w:val="0"/>
          <w:numId w:val="1001"/>
        </w:numPr>
        <w:pStyle w:val="Compact"/>
      </w:pPr>
      <w:r>
        <w:t xml:space="preserve">Gomez, A. (2022). "Tele-Dentistry Implementation in Post-Crisis Venezuela." *International Journal of Orthodontic Rehabilitation*, 8(2), 112-125.</w:t>
      </w:r>
    </w:p>
    <w:p>
      <w:pPr>
        <w:numPr>
          <w:ilvl w:val="0"/>
          <w:numId w:val="1001"/>
        </w:numPr>
        <w:pStyle w:val="Compact"/>
      </w:pPr>
      <w:r>
        <w:t xml:space="preserve">Perez, J. (2019). "Supply Chain Disruptions and Alternative Materials in Orthodontics." *Caracas Dental Review*, 4(1), 8-15.</w:t>
      </w:r>
    </w:p>
    <w:p>
      <w:pPr>
        <w:numPr>
          <w:ilvl w:val="0"/>
          <w:numId w:val="1001"/>
        </w:numPr>
        <w:pStyle w:val="Compact"/>
      </w:pPr>
      <w:r>
        <w:t xml:space="preserve">Hernandez, R. (2023). "Psychosocial Factors Affecting Malocclusion in Venezuelan Youth." *Global Health Perspectives*, 29(4), 300-315.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Venezuela Caracas: Challenges, Adaptations, and Clinical Imperatives</dc:title>
  <dc:creator/>
  <dc:language>en</dc:language>
  <cp:keywords/>
  <dcterms:created xsi:type="dcterms:W3CDTF">2026-07-29T16:59:51Z</dcterms:created>
  <dcterms:modified xsi:type="dcterms:W3CDTF">2026-07-29T16:59:51Z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