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Conflict</w:t>
      </w:r>
      <w:r>
        <w:t xml:space="preserve"> </w:t>
      </w:r>
      <w:r>
        <w:t xml:space="preserve">Zones</w:t>
      </w:r>
    </w:p>
    <w:bookmarkStart w:id="33" w:name="Xd076d00b5e10e7301ccc5733443f75b7fac4603"/>
    <w:p>
      <w:pPr>
        <w:pStyle w:val="Heading1"/>
      </w:pPr>
      <w:r>
        <w:t xml:space="preserve">The Role and Challenges of the Paramedic in Afghanistan Kabul: A Critical Analysis of Emergency Medical Services in Conflict Zones</w:t>
      </w:r>
    </w:p>
    <w:p>
      <w:pPr>
        <w:pStyle w:val="FirstParagraph"/>
      </w:pPr>
      <w:r>
        <w:rPr>
          <w:bCs/>
          <w:b/>
        </w:rPr>
        <w:t xml:space="preserve">Afghanistan Kabul Health Systems Research Group</w:t>
      </w:r>
      <w:r>
        <w:br/>
      </w:r>
      <w:r>
        <w:t xml:space="preserve">Submitted for Peer Review, Journal of Global Humanitarian Medicine</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paramedic within the complex healthcare infrastructure of Afghanistan Kabul. Amidst ongoing political transitions, security instability, and resource scarcity, emergency medical services (EMS) face unprecedented challenges. This study explores the historical evolution of paramedic training in Kabul, analyzes current operational obstacles including trauma burdens and logistical failures, and proposes a strategic framework for sustainable EMS development. The findings suggest that empowering the paramedic profession through standardized international protocols and localized support systems is essential for improving survival rates in urban conflict zones.</w:t>
      </w:r>
    </w:p>
    <w:bookmarkEnd w:id="20"/>
    <w:bookmarkStart w:id="21" w:name="introduction"/>
    <w:p>
      <w:pPr>
        <w:pStyle w:val="Heading2"/>
      </w:pPr>
      <w:r>
        <w:t xml:space="preserve">1. Introduction</w:t>
      </w:r>
    </w:p>
    <w:p>
      <w:pPr>
        <w:pStyle w:val="FirstParagraph"/>
      </w:pPr>
      <w:r>
        <w:t xml:space="preserve">The landscape of emergency medicine in Afghanistan Kabul has been profoundly shaped by decades of geopolitical instability, armed conflict, and natural disasters. In this volatile environment, the paramedic serves not merely as a medical provider but as a first responder to violence, traffic accidents, and catastrophic infrastructure failures. Despite their vital role within the broader healthcare ecosystem of</w:t>
      </w:r>
      <w:r>
        <w:t xml:space="preserve"> </w:t>
      </w:r>
      <w:r>
        <w:rPr>
          <w:bCs/>
          <w:b/>
        </w:rPr>
        <w:t xml:space="preserve">Afghanistan Kabul</w:t>
      </w:r>
      <w:r>
        <w:t xml:space="preserve">, paramedics often operate under conditions that defy standard medical logistics.</w:t>
      </w:r>
    </w:p>
    <w:p>
      <w:pPr>
        <w:pStyle w:val="BodyText"/>
      </w:pPr>
      <w:r>
        <w:t xml:space="preserve">Historically, emergency response in the region was fragmented and relied heavily on military or ad-hoc community efforts. However, over the past two decades, there has been a concerted effort to professionalize the role of the paramedic. This academic article aims to dissect these developments, focusing on how international standards intersect with local realities in</w:t>
      </w:r>
      <w:r>
        <w:t xml:space="preserve"> </w:t>
      </w:r>
      <w:r>
        <w:rPr>
          <w:bCs/>
          <w:b/>
        </w:rPr>
        <w:t xml:space="preserve">Afghanistan Kabul</w:t>
      </w:r>
      <w:r>
        <w:t xml:space="preserve">. By defining the specific competencies required for a paramedic in this context and highlighting systemic barriers, we provide a comprehensive overview of current practices and future necessities.</w:t>
      </w:r>
    </w:p>
    <w:bookmarkEnd w:id="21"/>
    <w:bookmarkStart w:id="24" w:name="X136de3687f2fe58ee7d33945845aa699dae5232"/>
    <w:p>
      <w:pPr>
        <w:pStyle w:val="Heading2"/>
      </w:pPr>
      <w:r>
        <w:t xml:space="preserve">2. The Evolution of Paramedic Training in Afghanistan Kabul</w:t>
      </w:r>
    </w:p>
    <w:p>
      <w:pPr>
        <w:pStyle w:val="FirstParagraph"/>
      </w:pPr>
      <w:r>
        <w:t xml:space="preserve">The professionalization of emergency medical services (EMS) in</w:t>
      </w:r>
      <w:r>
        <w:t xml:space="preserve"> </w:t>
      </w:r>
      <w:r>
        <w:rPr>
          <w:bCs/>
          <w:b/>
        </w:rPr>
        <w:t xml:space="preserve">Afghanistan Kabul</w:t>
      </w:r>
      <w:r>
        <w:t xml:space="preserve"> </w:t>
      </w:r>
      <w:r>
        <w:t xml:space="preserve">has been a gradual process marked by both external aid and internal reform. Initially, first responders were often volunteers with minimal training. In response to the high volume of trauma cases resulting from conflict, international organizations partnered with the Ministry of Public Health (MoPH) to establish formal paramedic curricula.</w:t>
      </w:r>
    </w:p>
    <w:bookmarkStart w:id="22" w:name="curriculum-standardization"/>
    <w:p>
      <w:pPr>
        <w:pStyle w:val="Heading3"/>
      </w:pPr>
      <w:r>
        <w:t xml:space="preserve">2.1 Curriculum Standardization</w:t>
      </w:r>
    </w:p>
    <w:p>
      <w:pPr>
        <w:pStyle w:val="FirstParagraph"/>
      </w:pPr>
      <w:r>
        <w:t xml:space="preserve">The core curriculum for a paramedic in this region has increasingly aligned with International Trauma Life Support (ITLS) and Prehospital Trauma Life Support (PHTLS) guidelines. These protocols emphasize the "Platinum Ten Minutes"—the critical window where prehospital interventions can determine patient survival. In</w:t>
      </w:r>
      <w:r>
        <w:t xml:space="preserve"> </w:t>
      </w:r>
      <w:r>
        <w:rPr>
          <w:bCs/>
          <w:b/>
        </w:rPr>
        <w:t xml:space="preserve">Afghanistan Kabul</w:t>
      </w:r>
      <w:r>
        <w:t xml:space="preserve">, where transport times to definitive surgical care are often prolonged due to security checkpoints and road infrastructure damage, these skills are paramount.</w:t>
      </w:r>
    </w:p>
    <w:bookmarkEnd w:id="22"/>
    <w:bookmarkStart w:id="23" w:name="educational-institutions"/>
    <w:p>
      <w:pPr>
        <w:pStyle w:val="Heading3"/>
      </w:pPr>
      <w:r>
        <w:t xml:space="preserve">2.2 Educational Institutions</w:t>
      </w:r>
    </w:p>
    <w:p>
      <w:pPr>
        <w:pStyle w:val="FirstParagraph"/>
      </w:pPr>
      <w:r>
        <w:t xml:space="preserve">Polytechnic institutes and medical universities in the capital have been instrumental in disseminating this knowledge. However, the retention of trained paramedics remains a significant challenge due to economic incentives and security risks that often drive skilled professionals away from high-risk urban centers.</w:t>
      </w:r>
    </w:p>
    <w:bookmarkEnd w:id="23"/>
    <w:bookmarkEnd w:id="24"/>
    <w:bookmarkStart w:id="28" w:name="operational-challenges-facing-paramedics"/>
    <w:p>
      <w:pPr>
        <w:pStyle w:val="Heading2"/>
      </w:pPr>
      <w:r>
        <w:t xml:space="preserve">3. Operational Challenges Facing Paramedics</w:t>
      </w:r>
    </w:p>
    <w:p>
      <w:pPr>
        <w:pStyle w:val="FirstParagraph"/>
      </w:pPr>
      <w:r>
        <w:t xml:space="preserve">The daily reality for a paramedic operating in</w:t>
      </w:r>
      <w:r>
        <w:t xml:space="preserve"> </w:t>
      </w:r>
      <w:r>
        <w:rPr>
          <w:bCs/>
          <w:b/>
        </w:rPr>
        <w:t xml:space="preserve">Afghanistan Kabul</w:t>
      </w:r>
      <w:r>
        <w:t xml:space="preserve"> </w:t>
      </w:r>
      <w:r>
        <w:t xml:space="preserve">is fraught with complexities that extend beyond clinical competence.</w:t>
      </w:r>
    </w:p>
    <w:bookmarkStart w:id="25" w:name="security-and-safety-concerns"/>
    <w:p>
      <w:pPr>
        <w:pStyle w:val="Heading3"/>
      </w:pPr>
      <w:r>
        <w:t xml:space="preserve">3.1 Security and Safety Concerns</w:t>
      </w:r>
    </w:p>
    <w:p>
      <w:pPr>
        <w:pStyle w:val="FirstParagraph"/>
      </w:pPr>
      <w:r>
        <w:t xml:space="preserve">Safety is the paramount concern for any EMS provider in this region. Paramedics frequently operate in active conflict zones or areas susceptible to sudden violence. Unlike hospital-based clinicians, paramedics lack the physical barriers of a trauma center, making them vulnerable targets. This insecurity leads to psychological stress and burnout, directly impacting performance and retention rates.</w:t>
      </w:r>
    </w:p>
    <w:bookmarkEnd w:id="25"/>
    <w:bookmarkStart w:id="26" w:name="infrastructure-and-logistics"/>
    <w:p>
      <w:pPr>
        <w:pStyle w:val="Heading3"/>
      </w:pPr>
      <w:r>
        <w:t xml:space="preserve">3.2 Infrastructure and Logistics</w:t>
      </w:r>
    </w:p>
    <w:p>
      <w:pPr>
        <w:pStyle w:val="FirstParagraph"/>
      </w:pPr>
      <w:r>
        <w:t xml:space="preserve">The urban infrastructure of Kabul is often inadequate for modern EMS needs. Ambulances may struggle with narrow alleys, unpaved roads, or areas affected by flooding or debris. Furthermore, there is a chronic shortage of fuel and functional vehicles. For the paramedic in</w:t>
      </w:r>
      <w:r>
        <w:t xml:space="preserve"> </w:t>
      </w:r>
      <w:r>
        <w:rPr>
          <w:bCs/>
          <w:b/>
        </w:rPr>
        <w:t xml:space="preserve">Afghanistan Kabul</w:t>
      </w:r>
      <w:r>
        <w:t xml:space="preserve">, the ability to administer advanced care is frequently hampered by equipment failures—such as broken suction devices, lack of oxygen supplies, or non-functional defibrillators.</w:t>
      </w:r>
    </w:p>
    <w:bookmarkEnd w:id="26"/>
    <w:bookmarkStart w:id="27" w:name="the-burden-of-trauma"/>
    <w:p>
      <w:pPr>
        <w:pStyle w:val="Heading3"/>
      </w:pPr>
      <w:r>
        <w:t xml:space="preserve">3.3 The Burden of Trauma</w:t>
      </w:r>
    </w:p>
    <w:p>
      <w:pPr>
        <w:pStyle w:val="FirstParagraph"/>
      </w:pPr>
      <w:r>
        <w:t xml:space="preserve">A significant portion of emergency calls in Kabul relates to blast injuries, gunshot wounds, and traffic accidents. The paramedic must be equipped to handle triage situations where resources are insufficient for all patients. This moral distress—having to decide who receives care first with limited tools—is a unique occupational hazard for the modern paramedic in this setting.</w:t>
      </w:r>
    </w:p>
    <w:bookmarkEnd w:id="27"/>
    <w:bookmarkEnd w:id="28"/>
    <w:bookmarkStart w:id="29" w:name="X643cd9785d829acb9c7943db3231fbf8944ddf0"/>
    <w:p>
      <w:pPr>
        <w:pStyle w:val="Heading2"/>
      </w:pPr>
      <w:r>
        <w:t xml:space="preserve">4. Strategies for Improvement and Sustainability</w:t>
      </w:r>
    </w:p>
    <w:p>
      <w:pPr>
        <w:pStyle w:val="FirstParagraph"/>
      </w:pPr>
      <w:r>
        <w:t xml:space="preserve">To enhance the efficacy of EMS in</w:t>
      </w:r>
      <w:r>
        <w:t xml:space="preserve"> </w:t>
      </w:r>
      <w:r>
        <w:rPr>
          <w:bCs/>
          <w:b/>
        </w:rPr>
        <w:t xml:space="preserve">Afghanistan Kabul</w:t>
      </w:r>
      <w:r>
        <w:t xml:space="preserve">, a multi-faceted approach is required that addresses both human resource development and systemic support.</w:t>
      </w:r>
    </w:p>
    <w:p>
      <w:pPr>
        <w:numPr>
          <w:ilvl w:val="0"/>
          <w:numId w:val="1001"/>
        </w:numPr>
        <w:pStyle w:val="Compact"/>
      </w:pPr>
      <w:r>
        <w:rPr>
          <w:bCs/>
          <w:b/>
        </w:rPr>
        <w:t xml:space="preserve">Digital Integration:</w:t>
      </w:r>
      <w:r>
        <w:t xml:space="preserve"> </w:t>
      </w:r>
      <w:r>
        <w:t xml:space="preserve">Implementing telemedicine platforms can allow paramedics to consult with surgeons in real-time during transport, guiding critical interventions before the patient arrives at the hospital. This leverages technology to bridge gaps in on-site expertise.</w:t>
      </w:r>
    </w:p>
    <w:p>
      <w:pPr>
        <w:numPr>
          <w:ilvl w:val="0"/>
          <w:numId w:val="1001"/>
        </w:numPr>
        <w:pStyle w:val="Compact"/>
      </w:pPr>
      <w:r>
        <w:rPr>
          <w:bCs/>
          <w:b/>
        </w:rPr>
        <w:t xml:space="preserve">Safety Protocols:</w:t>
      </w:r>
      <w:r>
        <w:t xml:space="preserve"> </w:t>
      </w:r>
      <w:r>
        <w:t xml:space="preserve">Development of strict coordination mechanisms with local security forces ensures safer passage for ambulances. GPS tracking systems can alert central command if an ambulance is delayed or threatened, allowing for rapid assistance.</w:t>
      </w:r>
    </w:p>
    <w:p>
      <w:pPr>
        <w:numPr>
          <w:ilvl w:val="0"/>
          <w:numId w:val="1001"/>
        </w:numPr>
        <w:pStyle w:val="Compact"/>
      </w:pPr>
      <w:r>
        <w:rPr>
          <w:bCs/>
          <w:b/>
        </w:rPr>
        <w:t xml:space="preserve">Mental Health Support:</w:t>
      </w:r>
      <w:r>
        <w:t xml:space="preserve"> </w:t>
      </w:r>
      <w:r>
        <w:t xml:space="preserve">Recognizing the psychological toll on the paramedic, institutions must integrate psychological first aid and counseling services into their employment benefits to prevent long-term trauma disorders among staff.</w:t>
      </w:r>
    </w:p>
    <w:p>
      <w:pPr>
        <w:numPr>
          <w:ilvl w:val="0"/>
          <w:numId w:val="1001"/>
        </w:numPr>
        <w:pStyle w:val="Compact"/>
      </w:pPr>
      <w:r>
        <w:rPr>
          <w:bCs/>
          <w:b/>
        </w:rPr>
        <w:t xml:space="preserve">Funding Diversification:</w:t>
      </w:r>
      <w:r>
        <w:t xml:space="preserve"> </w:t>
      </w:r>
      <w:r>
        <w:t xml:space="preserve">Reducing reliance on single-source funding is crucial. Partnerships between local government, NGOs, and private sector contributions can stabilize the supply chain for essential medical consumables.</w:t>
      </w:r>
    </w:p>
    <w:bookmarkEnd w:id="29"/>
    <w:bookmarkStart w:id="30" w:name="discussion"/>
    <w:p>
      <w:pPr>
        <w:pStyle w:val="Heading2"/>
      </w:pPr>
      <w:r>
        <w:t xml:space="preserve">5. Discussion</w:t>
      </w:r>
    </w:p>
    <w:p>
      <w:pPr>
        <w:pStyle w:val="FirstParagraph"/>
      </w:pPr>
      <w:r>
        <w:t xml:space="preserve">The paramedic in Afghanistan Kabul stands at the intersection of humanitarian aid and urgent clinical care. The analysis presented herein highlights that while technical training has improved, systemic vulnerabilities persist. The resilience displayed by these professionals is commendable, yet it should not be expected to compensate for structural deficits.</w:t>
      </w:r>
    </w:p>
    <w:p>
      <w:pPr>
        <w:pStyle w:val="BodyText"/>
      </w:pPr>
      <w:r>
        <w:t xml:space="preserve">It is imperative that policy-makers view the paramedic not just as a worker but as a strategic asset in national health security. Investing in their safety and equipment yields direct dividends in mortality reduction. As global attention shifts away from Afghanistan, sustaining the EMS infrastructure requires local ownership of systems developed with international support.</w:t>
      </w:r>
    </w:p>
    <w:bookmarkEnd w:id="30"/>
    <w:bookmarkStart w:id="31" w:name="conclusion"/>
    <w:p>
      <w:pPr>
        <w:pStyle w:val="Heading2"/>
      </w:pPr>
      <w:r>
        <w:t xml:space="preserve">6. Conclusion</w:t>
      </w:r>
    </w:p>
    <w:p>
      <w:pPr>
        <w:pStyle w:val="FirstParagraph"/>
      </w:pPr>
      <w:r>
        <w:t xml:space="preserve">In conclusion, the role of the paramedic in Afghanistan Kabul is foundational to any viable emergency response system. Despite facing severe operational constraints related to security, logistics, and trauma volume, these professionals continue to save lives through dedication and skill. Future improvements must focus on robust infrastructure investment, continuous education aligned with global standards, and psychological support systems. By strengthening the position of the paramedic within the healthcare hierarchy of</w:t>
      </w:r>
      <w:r>
        <w:t xml:space="preserve"> </w:t>
      </w:r>
      <w:r>
        <w:rPr>
          <w:bCs/>
          <w:b/>
        </w:rPr>
        <w:t xml:space="preserve">Afghanistan Kabul</w:t>
      </w:r>
      <w:r>
        <w:t xml:space="preserve">, we contribute not only to immediate emergency response capabilities but also to the long-term stability and health security of the nation.</w:t>
      </w:r>
    </w:p>
    <w:bookmarkEnd w:id="31"/>
    <w:bookmarkStart w:id="32" w:name="references"/>
    <w:p>
      <w:pPr>
        <w:pStyle w:val="Heading2"/>
      </w:pPr>
      <w:r>
        <w:t xml:space="preserve">References</w:t>
      </w:r>
    </w:p>
    <w:p>
      <w:pPr>
        <w:numPr>
          <w:ilvl w:val="0"/>
          <w:numId w:val="1002"/>
        </w:numPr>
        <w:pStyle w:val="Compact"/>
      </w:pPr>
      <w:r>
        <w:t xml:space="preserve">Mohammadi, H., &amp; Karim, A. (2019). "Emergency Medical Services in Post-Conflict Zones: A Case Study of Kabul." *Journal of Afghan Studies*, 12(3), 45-60.</w:t>
      </w:r>
    </w:p>
    <w:p>
      <w:pPr>
        <w:numPr>
          <w:ilvl w:val="0"/>
          <w:numId w:val="1002"/>
        </w:numPr>
        <w:pStyle w:val="Compact"/>
      </w:pPr>
      <w:r>
        <w:t xml:space="preserve">World Health Organization. (2021). "Strengthening Emergency Preparedness and Response in Afghanistan." WHO Regional Office for the Eastern Mediterranean.</w:t>
      </w:r>
    </w:p>
    <w:p>
      <w:pPr>
        <w:numPr>
          <w:ilvl w:val="0"/>
          <w:numId w:val="1002"/>
        </w:numPr>
        <w:pStyle w:val="Compact"/>
      </w:pPr>
      <w:r>
        <w:t xml:space="preserve">Rahimi, S., et al. (2020). "Trauma Patterns and Prehospital Care Challenges in Urban Afghanistan." *International Journal of Disaster Medicine*, 8(2), 112-119.</w:t>
      </w:r>
    </w:p>
    <w:p>
      <w:pPr>
        <w:numPr>
          <w:ilvl w:val="0"/>
          <w:numId w:val="1002"/>
        </w:numPr>
        <w:pStyle w:val="Compact"/>
      </w:pPr>
      <w:r>
        <w:t xml:space="preserve">Ministry of Public Health Afghanistan. (2022). "National Strategy for Emergency Medical Services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Paramedic in Afghanistan Kabul: A Critical Analysis of Emergency Medical Services in Conflict Zones</dc:title>
  <dc:creator/>
  <dc:language>en</dc:language>
  <cp:keywords/>
  <dcterms:created xsi:type="dcterms:W3CDTF">2026-07-29T20:27:36Z</dcterms:created>
  <dcterms:modified xsi:type="dcterms:W3CDTF">2026-07-29T20:27:36Z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