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Pre-Hospital</w:t>
      </w:r>
      <w:r>
        <w:t xml:space="preserve"> </w:t>
      </w:r>
      <w:r>
        <w:t xml:space="preserve">Emergency</w:t>
      </w:r>
      <w:r>
        <w:t xml:space="preserve"> </w:t>
      </w:r>
      <w:r>
        <w:t xml:space="preserve">Care</w:t>
      </w:r>
      <w:r>
        <w:t xml:space="preserve"> </w:t>
      </w:r>
      <w:r>
        <w:t xml:space="preserve">in</w:t>
      </w:r>
      <w:r>
        <w:t xml:space="preserve"> </w:t>
      </w:r>
      <w:r>
        <w:t xml:space="preserve">Bangladesh:</w:t>
      </w:r>
      <w:r>
        <w:t xml:space="preserve"> </w:t>
      </w:r>
      <w:r>
        <w:t xml:space="preserve">Establishing</w:t>
      </w:r>
      <w:r>
        <w:t xml:space="preserve"> </w:t>
      </w:r>
      <w:r>
        <w:t xml:space="preserve">a</w:t>
      </w:r>
      <w:r>
        <w:t xml:space="preserve"> </w:t>
      </w:r>
      <w:r>
        <w:t xml:space="preserve">Standardized</w:t>
      </w:r>
      <w:r>
        <w:t xml:space="preserve"> </w:t>
      </w:r>
      <w:r>
        <w:t xml:space="preserve">Paramedic</w:t>
      </w:r>
      <w:r>
        <w:t xml:space="preserve"> </w:t>
      </w:r>
      <w:r>
        <w:t xml:space="preserve">Curriculum</w:t>
      </w:r>
      <w:r>
        <w:t xml:space="preserve"> </w:t>
      </w:r>
      <w:r>
        <w:t xml:space="preserve">for</w:t>
      </w:r>
      <w:r>
        <w:t xml:space="preserve"> </w:t>
      </w:r>
      <w:r>
        <w:t xml:space="preserve">Dhaka</w:t>
      </w:r>
    </w:p>
    <w:bookmarkStart w:id="32" w:name="Xecbd4e68d39ec744d64cc362f7bd6f0ad7f8189"/>
    <w:p>
      <w:pPr>
        <w:pStyle w:val="Heading1"/>
      </w:pPr>
      <w:r>
        <w:t xml:space="preserve">The Evolution of Pre-Hospital Emergency Care in Bangladesh: Establishing a Standardized Paramedic Curriculum for Dhaka</w:t>
      </w:r>
    </w:p>
    <w:p>
      <w:pPr>
        <w:pStyle w:val="FirstParagraph"/>
      </w:pPr>
      <w:r>
        <w:rPr>
          <w:bCs/>
          <w:b/>
        </w:rPr>
        <w:t xml:space="preserve">Author:</w:t>
      </w:r>
      <w:r>
        <w:t xml:space="preserve"> </w:t>
      </w:r>
      <w:r>
        <w:t xml:space="preserve">Dr. Ayesha Rahman, Department of Emergency Medicine, Bangabandhu Sheikh Mujib Medical University</w:t>
      </w:r>
      <w:r>
        <w:br/>
      </w:r>
      <w:r>
        <w:rPr>
          <w:bCs/>
          <w:b/>
        </w:rPr>
        <w:t xml:space="preserve">Date:</w:t>
      </w:r>
      <w:r>
        <w:t xml:space="preserve"> </w:t>
      </w:r>
      <w:r>
        <w:t xml:space="preserve">October 2023</w:t>
      </w:r>
      <w:r>
        <w:br/>
      </w:r>
    </w:p>
    <w:p>
      <w:pPr>
        <w:pStyle w:val="BodyText"/>
      </w:pPr>
      <w:r>
        <w:t xml:space="preserve">Journal of South Asian Health Policy and Practice&lt;/&gt;</w:t>
      </w:r>
    </w:p>
    <w:p>
      <w:pPr>
        <w:pStyle w:val="BodyText"/>
      </w:pPr>
      <w:r>
        <w:t xml:space="preserve">&gt;</w:t>
      </w:r>
    </w:p>
    <w:bookmarkStart w:id="20" w:name="abstract"/>
    <w:p>
      <w:pPr>
        <w:pStyle w:val="Heading3"/>
      </w:pPr>
      <w:r>
        <w:rPr>
          <w:iCs/>
          <w:i/>
        </w:rPr>
        <w:t xml:space="preserve">Abstract</w:t>
      </w:r>
    </w:p>
    <w:p>
      <w:pPr>
        <w:pStyle w:val="FirstParagraph"/>
      </w:pPr>
      <w:r>
        <w:t xml:space="preserve">&gt;</w:t>
      </w:r>
    </w:p>
    <w:p>
      <w:pPr>
        <w:pStyle w:val="BodyText"/>
      </w:pPr>
      <w:r>
        <w:t xml:space="preserve">The rapid urbanization of Bangladesh, particularly in the capital city of Dhaka, has precipitated a critical demand for structured pre-hospital emergency medical services (PHEMS). While traditional ambulance services exist, there is a distinct lack of uniform standards for pre-hospital care providers. This article examines the current landscape of emergency response in Dhaka, highlighting the systemic gaps that hinder effective trauma and cardiac care. It argues for the immediate integration and standardization of a dedicated Paramedic profession within the Bangladeshi healthcare framework. By analyzing international best practices and local contextual challenges, this paper proposes a comprehensive educational framework for training Paramedics specifically tailored to the high-density, high-risk environment of Dhaka.</w:t>
      </w:r>
    </w:p>
    <w:bookmarkEnd w:id="20"/>
    <w:bookmarkStart w:id="21" w:name="introduction"/>
    <w:p>
      <w:pPr>
        <w:pStyle w:val="Heading2"/>
      </w:pPr>
      <w:r>
        <w:t xml:space="preserve">Introduction</w:t>
      </w:r>
    </w:p>
    <w:p>
      <w:pPr>
        <w:pStyle w:val="FirstParagraph"/>
      </w:pPr>
      <w:r>
        <w:t xml:space="preserve">&gt;</w:t>
      </w:r>
    </w:p>
    <w:p>
      <w:pPr>
        <w:pStyle w:val="BodyText"/>
      </w:pPr>
      <w:r>
        <w:t xml:space="preserve">In recent decades, Bangladesh has witnessed exponential economic growth and urban expansion. Nowhere is this transformation more evident than in Dhaka, a megacity with a population exceeding twenty million. However, this demographic surge has outpaced the development of critical infrastructure, particularly in the realm of emergency medical services (EMS). The current system relies heavily on ad-hoc responses, informal transport networks such as rickshaws and CNGs (compressed natural gas auto-rickshaws), and a limited number of government-operated ambulances. These conventional methods are frequently insufficient for handling time-critical conditions such as traumatic injuries from road accidents, myocardial infarctions, or strokes.</w:t>
      </w:r>
    </w:p>
    <w:p>
      <w:pPr>
        <w:pStyle w:val="BodyText"/>
      </w:pPr>
      <w:r>
        <w:t xml:space="preserve">The concept of the "Paramedic" remains largely unrecognized in the public consciousness and regulatory frameworks of Bangladesh. Unlike nurses or doctors who have established educational pathways and licensure exams, there is no standardized national curriculum for paramedical professionals specializing in pre-hospital care. This gap is particularly acute in Dhaka, where traffic congestion makes rapid hospital transport nearly impossible without intermediate life support interventions on site. Therefore, establishing a robust Paramedic profession is not merely an administrative adjustment but a public health imperative.</w:t>
      </w:r>
    </w:p>
    <w:bookmarkEnd w:id="21"/>
    <w:bookmarkStart w:id="22" w:name="Xcdc2aaf2b86740e9bd67f6f03ad9f5f342a8c22"/>
    <w:p>
      <w:pPr>
        <w:pStyle w:val="Heading2"/>
      </w:pPr>
      <w:r>
        <w:t xml:space="preserve">The Current Crisis in Dhaka’s Emergency Response</w:t>
      </w:r>
    </w:p>
    <w:p>
      <w:pPr>
        <w:pStyle w:val="FirstParagraph"/>
      </w:pPr>
      <w:r>
        <w:t xml:space="preserve">&gt;</w:t>
      </w:r>
    </w:p>
    <w:p>
      <w:pPr>
        <w:pStyle w:val="BodyText"/>
      </w:pPr>
      <w:r>
        <w:t xml:space="preserve">Dhaka consistently ranks among the cities with the highest traffic fatalities and severe injury rates globally. The complexity of these accidents—often involving multiple vehicles, pedestrians, and vulnerable road users—requires immediate intervention. Studies indicate that approximately 30% of trauma deaths occur before the patient reaches the hospital, primarily due to uncontrolled bleeding or airway obstruction. In Dhaka’s notorious traffic jams, reaching a tertiary care center can take hours without emergency lanes or specialized escort vehicles.</w:t>
      </w:r>
    </w:p>
    <w:p>
      <w:pPr>
        <w:pStyle w:val="BodyText"/>
      </w:pPr>
      <w:r>
        <w:t xml:space="preserve">Currently, when an accident occurs in Dhaka, bystanders often attempt first aid using non-standardized methods. While the intent is noble, the lack of training can exacerbate injuries. Furthermore, existing ambulance services are largely staffed by drivers and attendants who may possess basic driving skills but lack advanced medical certification such as Advanced Cardiac Life Support (ACLS) or Prehospital Trauma Life Support (PHTLS). This deficit means that the "golden hour" of trauma care is frequently squandered in transit rather than utilized for stabilization.</w:t>
      </w:r>
    </w:p>
    <w:bookmarkEnd w:id="22"/>
    <w:bookmarkStart w:id="23" w:name="X328354811feb2765148b2084cd0523ba34ab8cf"/>
    <w:p>
      <w:pPr>
        <w:pStyle w:val="Heading2"/>
      </w:pPr>
      <w:r>
        <w:t xml:space="preserve">The Role of the Paramedic in Urban Healthcare Systems</w:t>
      </w:r>
    </w:p>
    <w:p>
      <w:pPr>
        <w:pStyle w:val="FirstParagraph"/>
      </w:pPr>
      <w:r>
        <w:t xml:space="preserve">&gt;</w:t>
      </w:r>
    </w:p>
    <w:p>
      <w:pPr>
        <w:pStyle w:val="BodyText"/>
      </w:pPr>
      <w:r>
        <w:t xml:space="preserve">A Paramedic is a healthcare professional who specializes in emergency medicine, providing immediate and urgent out-of-hospital diagnosis and treatment for sick or injured patients. They serve as the critical link between the scene of an emergency and definitive hospital care. In developed nations, Paramedics are authorized to administer medications, perform endotracheal intubation, interpret electrocardiograms (ECGs), and execute complex airway management techniques.</w:t>
      </w:r>
    </w:p>
    <w:p>
      <w:pPr>
        <w:pStyle w:val="BodyText"/>
      </w:pPr>
      <w:r>
        <w:t xml:space="preserve">For Bangladesh Dhaka to adopt this model effectively, it is essential to distinguish the Paramedic role from that of a traditional nurse or midwife. While nursing focuses on in-hospital care and rehabilitation, Paramedicine focuses on acute stabilization in unstable environments. The unique topography of Dhaka—characterized by narrow alleyways, frequent flooding during monsoons, and extreme congestion—requires Paramedics who are not only medically competent but also adept at navigating complex urban logistics.</w:t>
      </w:r>
    </w:p>
    <w:bookmarkEnd w:id="23"/>
    <w:bookmarkStart w:id="28" w:name="Xe89568fe18a74c1c74f24ea41e80e6f667d1cf9"/>
    <w:p>
      <w:pPr>
        <w:pStyle w:val="Heading2"/>
      </w:pPr>
      <w:r>
        <w:t xml:space="preserve">Proposed Framework for Paramedic Education in Bangladesh</w:t>
      </w:r>
    </w:p>
    <w:p>
      <w:pPr>
        <w:pStyle w:val="FirstParagraph"/>
      </w:pPr>
      <w:r>
        <w:t xml:space="preserve">&gt;</w:t>
      </w:r>
    </w:p>
    <w:p>
      <w:pPr>
        <w:pStyle w:val="BodyText"/>
      </w:pPr>
      <w:r>
        <w:t xml:space="preserve">To integrate the Paramedic profession into Dhaka’s healthcare system, a structured educational pathway must be established. This framework should align with international standards while accommodating local resource limitations. The proposed curriculum includes:</w:t>
      </w:r>
    </w:p>
    <w:p>
      <w:pPr>
        <w:pStyle w:val="BodyText"/>
      </w:pPr>
      <w:r>
        <w:t xml:space="preserve">&gt;</w:t>
      </w:r>
    </w:p>
    <w:bookmarkStart w:id="24" w:name="Xac3a515067370fbbbcb348d2abbccd4663b12bc"/>
    <w:p>
      <w:pPr>
        <w:pStyle w:val="Heading3"/>
      </w:pPr>
      <w:r>
        <w:t xml:space="preserve">1. Academic Prerequisites and Basic Sciences</w:t>
      </w:r>
    </w:p>
    <w:p>
      <w:pPr>
        <w:pStyle w:val="FirstParagraph"/>
      </w:pPr>
      <w:r>
        <w:t xml:space="preserve">&gt;</w:t>
      </w:r>
    </w:p>
    <w:p>
      <w:pPr>
        <w:pStyle w:val="BodyText"/>
      </w:pPr>
      <w:r>
        <w:t xml:space="preserve">Admission to Paramedic programs should require a background in biology and chemistry at the higher secondary level. Foundational courses must cover human anatomy, physiology, pathology, and pharmacology specific to emergency scenarios.</w:t>
      </w:r>
    </w:p>
    <w:bookmarkEnd w:id="24"/>
    <w:bookmarkStart w:id="25" w:name="X6aef9edf744601b1411d141b007f8c16c40a2dd"/>
    <w:p>
      <w:pPr>
        <w:pStyle w:val="Heading3"/>
      </w:pPr>
      <w:r>
        <w:t xml:space="preserve">2. Clinical Rotations in Emergency Departments</w:t>
      </w:r>
    </w:p>
    <w:p>
      <w:pPr>
        <w:pStyle w:val="FirstParagraph"/>
      </w:pPr>
      <w:r>
        <w:t xml:space="preserve">&gt;</w:t>
      </w:r>
    </w:p>
    <w:p>
      <w:pPr>
        <w:pStyle w:val="BodyText"/>
      </w:pPr>
      <w:r>
        <w:t xml:space="preserve">Theoretical knowledge is insufficient. Students must undergo supervised rotations in high-volume emergency departments across major hospitals in Dhaka. Exposure to cases ranging from cardiac arrests to severe trauma will build the clinical intuition necessary for field work.</w:t>
      </w:r>
    </w:p>
    <w:bookmarkEnd w:id="25"/>
    <w:bookmarkStart w:id="26" w:name="specialized-pre-hospital-training"/>
    <w:p>
      <w:pPr>
        <w:pStyle w:val="Heading3"/>
      </w:pPr>
      <w:r>
        <w:t xml:space="preserve">3. Specialized Pre-Hospital Training</w:t>
      </w:r>
    </w:p>
    <w:p>
      <w:pPr>
        <w:pStyle w:val="FirstParagraph"/>
      </w:pPr>
      <w:r>
        <w:t xml:space="preserve">&gt;</w:t>
      </w:r>
    </w:p>
    <w:p>
      <w:pPr>
        <w:pStyle w:val="BodyText"/>
      </w:pPr>
      <w:r>
        <w:t xml:space="preserve">This core module focuses on PHTLS, ACLS, Pediatric Advanced Life Support (PALS), and disaster management. Given Dhaka’s vulnerability to natural disasters such as cyclones and riverbank erosion flooding, Paramedics must be trained in mass casualty incident (MCI) management.</w:t>
      </w:r>
    </w:p>
    <w:bookmarkEnd w:id="26"/>
    <w:bookmarkStart w:id="27" w:name="simulation-and-practical-drills"/>
    <w:p>
      <w:pPr>
        <w:pStyle w:val="Heading3"/>
      </w:pPr>
      <w:r>
        <w:t xml:space="preserve">4. Simulation and Practical Drills</w:t>
      </w:r>
    </w:p>
    <w:p>
      <w:pPr>
        <w:pStyle w:val="FirstParagraph"/>
      </w:pPr>
      <w:r>
        <w:t xml:space="preserve">&gt;</w:t>
      </w:r>
    </w:p>
    <w:p>
      <w:pPr>
        <w:pStyle w:val="BodyText"/>
      </w:pPr>
      <w:r>
        <w:t xml:space="preserve">Simulation centers should be established in Dhaka to replicate real-world scenarios, including crowded markets, highway accidents, and flood zones. These drills ensure that Paramedics remain calm and effective under extreme pressure.</w:t>
      </w:r>
    </w:p>
    <w:bookmarkEnd w:id="27"/>
    <w:bookmarkEnd w:id="28"/>
    <w:bookmarkStart w:id="29" w:name="X0f9eb425d7084576bcf0143ab5581522dccbe10"/>
    <w:p>
      <w:pPr>
        <w:pStyle w:val="Heading2"/>
      </w:pPr>
      <w:r>
        <w:t xml:space="preserve">Regulatory Challenges and Policy Recommendations</w:t>
      </w:r>
    </w:p>
    <w:p>
      <w:pPr>
        <w:pStyle w:val="FirstParagraph"/>
      </w:pPr>
      <w:r>
        <w:t xml:space="preserve">&gt;</w:t>
      </w:r>
    </w:p>
    <w:p>
      <w:pPr>
        <w:pStyle w:val="BodyText"/>
      </w:pPr>
      <w:r>
        <w:t xml:space="preserve">The establishment of a Paramedic profession requires robust regulatory oversight. The Directorate General of Health Services (DGHS) in Bangladesh should collaborate with medical universities to create a "Paramedic Council." This body would be responsible for accrediting training programs, licensing practitioners, and enforcing ethical standards.</w:t>
      </w:r>
    </w:p>
    <w:p>
      <w:pPr>
        <w:pStyle w:val="BodyText"/>
      </w:pPr>
      <w:r>
        <w:t xml:space="preserve">Funding remains another significant hurdle. Initial implementation could leverage public-private partnerships. Private hospitals in Dhaka have the resources to fund training centers in exchange for access to a skilled workforce. Additionally, international aid organizations focused on global health equity may provide grants for curriculum development and equipment procurement.</w:t>
      </w:r>
    </w:p>
    <w:bookmarkEnd w:id="29"/>
    <w:bookmarkStart w:id="30" w:name="conclusion"/>
    <w:p>
      <w:pPr>
        <w:pStyle w:val="Heading2"/>
      </w:pPr>
      <w:r>
        <w:t xml:space="preserve">Conclusion</w:t>
      </w:r>
    </w:p>
    <w:p>
      <w:pPr>
        <w:pStyle w:val="FirstParagraph"/>
      </w:pPr>
      <w:r>
        <w:t xml:space="preserve">&gt;</w:t>
      </w:r>
    </w:p>
    <w:p>
      <w:pPr>
        <w:pStyle w:val="BodyText"/>
      </w:pPr>
      <w:r>
        <w:t xml:space="preserve">The integration of Paramedics into the healthcare infrastructure of Bangladesh Dhaka is no longer optional; it is an urgent necessity. With traffic congestion making rapid hospital transport increasingly unreliable, the capability to deliver advanced life support on-site is vital for reducing mortality and morbidity rates. By developing a standardized, rigorous educational curriculum and establishing clear regulatory frameworks, Bangladesh can transform its emergency response system.</w:t>
      </w:r>
    </w:p>
    <w:p>
      <w:pPr>
        <w:pStyle w:val="BodyText"/>
      </w:pPr>
      <w:r>
        <w:t xml:space="preserve">This transformation will not only save lives but also enhance the global standing of Bangladeshi healthcare professionals. It represents a shift from reactive emergency care to proactive, evidence-based pre-hospital medicine. As Dhaka continues to grow, so too must the sophistication of its life-saving mechanisms. The Paramedic is the key to unlocking this potential.</w:t>
      </w:r>
    </w:p>
    <w:bookmarkEnd w:id="30"/>
    <w:bookmarkStart w:id="31" w:name="references"/>
    <w:p>
      <w:pPr>
        <w:pStyle w:val="Heading2"/>
      </w:pPr>
      <w:r>
        <w:t xml:space="preserve">References</w:t>
      </w:r>
    </w:p>
    <w:p>
      <w:pPr>
        <w:pStyle w:val="FirstParagraph"/>
      </w:pPr>
      <w:r>
        <w:t xml:space="preserve">&gt;</w:t>
      </w:r>
    </w:p>
    <w:p>
      <w:pPr>
        <w:numPr>
          <w:ilvl w:val="0"/>
          <w:numId w:val="1001"/>
        </w:numPr>
        <w:pStyle w:val="Compact"/>
      </w:pPr>
      <w:r>
        <w:t xml:space="preserve">World Health Organization. (2018). *Prehospital Trauma Care Systems*. Geneva: WHO.</w:t>
      </w:r>
    </w:p>
    <w:p>
      <w:pPr>
        <w:numPr>
          <w:ilvl w:val="0"/>
          <w:numId w:val="1001"/>
        </w:numPr>
        <w:pStyle w:val="Compact"/>
      </w:pPr>
      <w:r>
        <w:t xml:space="preserve">Bangladesh Bureau of Statistics. (2019). *Urbanization Trends in Dhaka Metropolitan Area*.</w:t>
      </w:r>
    </w:p>
    <w:p>
      <w:pPr>
        <w:numPr>
          <w:ilvl w:val="0"/>
          <w:numId w:val="1001"/>
        </w:numPr>
        <w:pStyle w:val="Compact"/>
      </w:pPr>
      <w:r>
        <w:t xml:space="preserve">Schmidt, J., et al. (2020). "Challenges in Urban Emergency Medical Services in South Asia." *Journal of Global Health*, 14(3), 45-62.</w:t>
      </w:r>
    </w:p>
    <w:p>
      <w:pPr>
        <w:numPr>
          <w:ilvl w:val="0"/>
          <w:numId w:val="1001"/>
        </w:numPr>
        <w:pStyle w:val="Compact"/>
      </w:pPr>
      <w:r>
        <w:t xml:space="preserve">Ministry of Health and Family Welfare, Government of Bangladesh. (2016). *National Health Policy Framework*.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Pre-Hospital Emergency Care in Bangladesh: Establishing a Standardized Paramedic Curriculum for Dhaka</dc:title>
  <dc:creator/>
  <cp:keywords/>
  <dcterms:created xsi:type="dcterms:W3CDTF">2026-07-29T20:28:16Z</dcterms:created>
  <dcterms:modified xsi:type="dcterms:W3CDTF">2026-07-29T20:28:16Z</dcterms:modified>
</cp:coreProperties>
</file>

<file path=docProps/custom.xml><?xml version="1.0" encoding="utf-8"?>
<Properties xmlns="http://schemas.openxmlformats.org/officeDocument/2006/custom-properties" xmlns:vt="http://schemas.openxmlformats.org/officeDocument/2006/docPropsVTypes"/>
</file>