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Paramedic</w:t>
      </w:r>
      <w:r>
        <w:t xml:space="preserve"> </w:t>
      </w:r>
      <w:r>
        <w:t xml:space="preserve">in</w:t>
      </w:r>
      <w:r>
        <w:t xml:space="preserve"> </w:t>
      </w:r>
      <w:r>
        <w:t xml:space="preserve">Belgium</w:t>
      </w:r>
      <w:r>
        <w:t xml:space="preserve"> </w:t>
      </w:r>
      <w:r>
        <w:t xml:space="preserve">Brussels:</w:t>
      </w:r>
      <w:r>
        <w:t xml:space="preserve"> </w:t>
      </w:r>
      <w:r>
        <w:t xml:space="preserve">Integrating</w:t>
      </w:r>
      <w:r>
        <w:t xml:space="preserve"> </w:t>
      </w:r>
      <w:r>
        <w:t xml:space="preserve">Advanced</w:t>
      </w:r>
      <w:r>
        <w:t xml:space="preserve"> </w:t>
      </w:r>
      <w:r>
        <w:t xml:space="preserve">Pre-Hospital</w:t>
      </w:r>
      <w:r>
        <w:t xml:space="preserve"> </w:t>
      </w:r>
      <w:r>
        <w:t xml:space="preserve">Care</w:t>
      </w:r>
      <w:r>
        <w:t xml:space="preserve"> </w:t>
      </w:r>
      <w:r>
        <w:t xml:space="preserve">into</w:t>
      </w:r>
      <w:r>
        <w:t xml:space="preserve"> </w:t>
      </w:r>
      <w:r>
        <w:t xml:space="preserve">a</w:t>
      </w:r>
      <w:r>
        <w:t xml:space="preserve"> </w:t>
      </w:r>
      <w:r>
        <w:t xml:space="preserve">Complex</w:t>
      </w:r>
      <w:r>
        <w:t xml:space="preserve"> </w:t>
      </w:r>
      <w:r>
        <w:t xml:space="preserve">Urban</w:t>
      </w:r>
      <w:r>
        <w:t xml:space="preserve"> </w:t>
      </w:r>
      <w:r>
        <w:t xml:space="preserve">Healthcare</w:t>
      </w:r>
      <w:r>
        <w:t xml:space="preserve"> </w:t>
      </w:r>
      <w:r>
        <w:t xml:space="preserve">Framework</w:t>
      </w:r>
    </w:p>
    <w:bookmarkStart w:id="28" w:name="Xdbf221ca28de845c683f13896ed94b294c365bf"/>
    <w:p>
      <w:pPr>
        <w:pStyle w:val="Heading1"/>
      </w:pPr>
      <w:r>
        <w:t xml:space="preserve">The Evolving Role of the Paramedic in Belgium Brussels:</w:t>
      </w:r>
      <w:r>
        <w:br/>
      </w:r>
      <w:r>
        <w:t xml:space="preserve">Integrating Advanced Pre-Hospital Care into a Complex Urban Healthcare Framework</w:t>
      </w:r>
    </w:p>
    <w:p>
      <w:pPr>
        <w:pStyle w:val="FirstParagraph"/>
      </w:pPr>
      <w:r>
        <w:rPr>
          <w:bCs/>
          <w:b/>
        </w:rPr>
        <w:t xml:space="preserve">Jean-Luc Dubois, PhD &amp; Marie Verhoeven, RN</w:t>
      </w:r>
      <w:r>
        <w:br/>
      </w:r>
      <w:r>
        <w:t xml:space="preserve">Department of Emergency Medicine, Université Libre de Bruxelles</w:t>
      </w:r>
      <w:r>
        <w:br/>
      </w:r>
      <w:r>
        <w:t xml:space="preserve">Institute for Pre-Hospital Care Research, Brussels Capital Region</w:t>
      </w:r>
    </w:p>
    <w:bookmarkStart w:id="20" w:name="abstract"/>
    <w:p>
      <w:pPr>
        <w:pStyle w:val="Heading3"/>
      </w:pPr>
      <w:r>
        <w:t xml:space="preserve">Abstract</w:t>
      </w:r>
    </w:p>
    <w:p>
      <w:pPr>
        <w:pStyle w:val="FirstParagraph"/>
      </w:pPr>
      <w:r>
        <w:rPr>
          <w:bCs/>
          <w:b/>
        </w:rPr>
        <w:t xml:space="preserve">Objective:</w:t>
      </w:r>
      <w:r>
        <w:t xml:space="preserve"> </w:t>
      </w:r>
      <w:r>
        <w:t xml:space="preserve">This article examines the critical transformation of the paramedic profession within the specific socio-political and geographical context of Belgium Brussels. As urban populations grow and emergency medical services face increasing pressure, the role of the paramedic has shifted from basic life support to advanced clinical decision-making.</w:t>
      </w:r>
      <w:r>
        <w:br/>
      </w:r>
      <w:r>
        <w:rPr>
          <w:bCs/>
          <w:b/>
        </w:rPr>
        <w:t xml:space="preserve">Methods:</w:t>
      </w:r>
      <w:r>
        <w:t xml:space="preserve"> </w:t>
      </w:r>
      <w:r>
        <w:t xml:space="preserve">A qualitative review was conducted on current training standards in Belgium Brussels, regulatory frameworks established by the Federal Agency for Medicines and Health Products (FAMHP), and operational protocols of local rescue services such as 112/100. Data were synthesized to identify gaps between academic preparation and clinical reality.</w:t>
      </w:r>
      <w:r>
        <w:br/>
      </w:r>
      <w:r>
        <w:rPr>
          <w:bCs/>
          <w:b/>
        </w:rPr>
        <w:t xml:space="preserve">Results:</w:t>
      </w:r>
      <w:r>
        <w:t xml:space="preserve"> </w:t>
      </w:r>
      <w:r>
        <w:t xml:space="preserve">The analysis reveals a significant disparity between the theoretical competencies of paramedics in Belgium Brussels and their practical application in high-density urban environments. Furthermore, the bilingual nature of Brussels presents unique communication challenges that impact patient care efficiency.</w:t>
      </w:r>
      <w:r>
        <w:br/>
      </w:r>
      <w:r>
        <w:rPr>
          <w:bCs/>
          <w:b/>
        </w:rPr>
        <w:t xml:space="preserve">Conclusion:</w:t>
      </w:r>
      <w:r>
        <w:t xml:space="preserve"> </w:t>
      </w:r>
      <w:r>
        <w:t xml:space="preserve">To enhance public health outcomes in Belgium Brussels, it is imperative to standardize advanced paramedic training, integrate them more closely with emergency department physicians via telemedicine, and address linguistic barriers. This paper argues for a redefined scope of practice that aligns with international best practices while respecting Belgian regulatory nuances.</w:t>
      </w:r>
    </w:p>
    <w:bookmarkEnd w:id="20"/>
    <w:bookmarkStart w:id="21" w:name="introduction"/>
    <w:p>
      <w:pPr>
        <w:pStyle w:val="Heading2"/>
      </w:pPr>
      <w:r>
        <w:t xml:space="preserve">1. Introduction</w:t>
      </w:r>
    </w:p>
    <w:p>
      <w:pPr>
        <w:pStyle w:val="FirstParagraph"/>
      </w:pPr>
      <w:r>
        <w:t xml:space="preserve">The landscape of pre-hospital emergency care is undergoing a profound paradigm shift globally, but nowhere is this more evident than in the capital city of Belgium Brussels. As the de facto capital of Europe, Brussels represents a unique microcosm of demographic complexity, linguistic diversity, and high-intensity urban living. In this context, the</w:t>
      </w:r>
      <w:r>
        <w:t xml:space="preserve"> </w:t>
      </w:r>
      <w:r>
        <w:rPr>
          <w:bCs/>
          <w:b/>
        </w:rPr>
        <w:t xml:space="preserve">Paramedic</w:t>
      </w:r>
      <w:r>
        <w:t xml:space="preserve"> </w:t>
      </w:r>
      <w:r>
        <w:t xml:space="preserve">has emerged as a pivotal figure in the continuum of care. However, unlike systems in North America or Australia where paramedicine is often characterized by advanced practitioners with prescriptive rights, the role within Belgium Brussels remains largely transitional between basic life support (BLS) and advanced life support (ALS), heavily constrained by regulatory structures.</w:t>
      </w:r>
    </w:p>
    <w:p>
      <w:pPr>
        <w:pStyle w:val="BodyText"/>
      </w:pPr>
      <w:r>
        <w:t xml:space="preserve">This article aims to critically analyze the position of the</w:t>
      </w:r>
      <w:r>
        <w:t xml:space="preserve"> </w:t>
      </w:r>
      <w:r>
        <w:rPr>
          <w:bCs/>
          <w:b/>
        </w:rPr>
        <w:t xml:space="preserve">Paramedic</w:t>
      </w:r>
      <w:r>
        <w:t xml:space="preserve"> </w:t>
      </w:r>
      <w:r>
        <w:t xml:space="preserve">in Belgium Brussels. It explores how historical training models, current legislative frameworks, and the unique operational demands of a bilingual metropolis influence patient outcomes. By examining these factors, we seek to propose a roadmap for elevating the status and efficacy of paramedics within this specific geopolitical entity.</w:t>
      </w:r>
    </w:p>
    <w:bookmarkEnd w:id="21"/>
    <w:bookmarkStart w:id="22" w:name="Xad12d86d90184740f319d034721e27807a62eef"/>
    <w:p>
      <w:pPr>
        <w:pStyle w:val="Heading2"/>
      </w:pPr>
      <w:r>
        <w:t xml:space="preserve">2. Historical Context and Regulatory Framework in Belgium Brussels</w:t>
      </w:r>
    </w:p>
    <w:p>
      <w:pPr>
        <w:pStyle w:val="FirstParagraph"/>
      </w:pPr>
      <w:r>
        <w:t xml:space="preserve">The history of emergency medical services in Belgium is fragmented, reflecting the country's federal structure. In Brussels-Capital Region, rescue operations are coordinated by regional authorities but must adhere to federal standards set for medical equipment and certain professional certifications. The term "Paramedic" in this context often refers to professionals who have completed specialized post-secondary education recognized by the</w:t>
      </w:r>
      <w:r>
        <w:t xml:space="preserve"> </w:t>
      </w:r>
      <w:r>
        <w:rPr>
          <w:bCs/>
          <w:b/>
        </w:rPr>
        <w:t xml:space="preserve">Belgium Brussels</w:t>
      </w:r>
      <w:r>
        <w:t xml:space="preserve"> </w:t>
      </w:r>
      <w:r>
        <w:t xml:space="preserve">health authorities.</w:t>
      </w:r>
    </w:p>
    <w:p>
      <w:pPr>
        <w:pStyle w:val="BodyText"/>
      </w:pPr>
      <w:r>
        <w:t xml:space="preserve">A critical distinction exists between "First Responders" (firefighters with basic life support training) and certified Paramedics. In Belgium Brussels, the latter are typically employed by rescue zones that operate under a hub-and-spoke model involving hospitals such as the Hôpital Erasme or Saint-Pierre. Despite their advanced training in pharmacology, airway management, and cardiac monitoring, paramedics in this region often lack independent prescribing authority. This limitation creates a dependency on remote physician guidance via emergency number operators (100/112), which can delay critical interventions such as analgesia or anti-arrhythmic administration.</w:t>
      </w:r>
    </w:p>
    <w:bookmarkEnd w:id="22"/>
    <w:bookmarkStart w:id="23" w:name="Xcb9d516a7e245588a52469305c58f37f405003f"/>
    <w:p>
      <w:pPr>
        <w:pStyle w:val="Heading2"/>
      </w:pPr>
      <w:r>
        <w:t xml:space="preserve">3. The Urban Challenge: Specificities of Brussels</w:t>
      </w:r>
    </w:p>
    <w:p>
      <w:pPr>
        <w:pStyle w:val="FirstParagraph"/>
      </w:pPr>
      <w:r>
        <w:t xml:space="preserve">The operational environment of a paramedic in Belgium Brussels is distinct from rural counterparts. High population density, traffic congestion, and architectural complexity (ranging from medieval narrow streets to modern high-rises) necessitate rapid assessment and triage skills that go beyond traditional protocols. Furthermore, the demographic profile of Brussels includes a significant transient population and refugees, leading to varied health literacy levels.</w:t>
      </w:r>
    </w:p>
    <w:p>
      <w:pPr>
        <w:pStyle w:val="BodyText"/>
      </w:pPr>
      <w:r>
        <w:t xml:space="preserve">A profound challenge in this context is linguistic diversity. While Dutch and French are the official languages, English is widely spoken as a lingua franca in international districts. Paramedics working in Belgium Brussels must navigate these linguistic barriers effectively. Miscommunication can lead to diagnostic errors or failure to understand patient complaints regarding chronic conditions like diabetes or hypertension, which are prevalent in urban populations. The current training curricula often prioritize technical skills over cross-cultural communication competencies, leaving paramedics ill-equipped for the multicultural reality of modern Brussels.</w:t>
      </w:r>
    </w:p>
    <w:bookmarkEnd w:id="23"/>
    <w:bookmarkStart w:id="24" w:name="X558dcd940cd3ed9d14c4888e342ce16d19ec347"/>
    <w:p>
      <w:pPr>
        <w:pStyle w:val="Heading2"/>
      </w:pPr>
      <w:r>
        <w:t xml:space="preserve">4. Competency Gaps and Training Deficiencies</w:t>
      </w:r>
    </w:p>
    <w:p>
      <w:pPr>
        <w:pStyle w:val="FirstParagraph"/>
      </w:pPr>
      <w:r>
        <w:t xml:space="preserve">An audit of recent continuing professional development (CPD) records in Belgium Brussels indicates that while technical skills remain sharp, clinical decision-making under pressure requires enhancement. The traditional model of paramedic education focuses heavily on protocol adherence rather than autonomous critical thinking. In a busy city like Brussels, where ambulance response times can be compromised by urban gridlock, the ability of the paramedic to make rapid, independent judgments is vital.</w:t>
      </w:r>
    </w:p>
    <w:p>
      <w:pPr>
        <w:pStyle w:val="BodyText"/>
      </w:pPr>
      <w:r>
        <w:t xml:space="preserve">Moreover, there is a lack of integration between pre-hospital and in-hospital data systems. Paramedics frequently report difficulties in transferring patient electronic health records directly to emergency department physicians upon arrival in Brussels hospitals. This fragmentation disrupts the continuity of care and reduces the overall efficiency of the emergency medical system.</w:t>
      </w:r>
    </w:p>
    <w:bookmarkEnd w:id="24"/>
    <w:bookmarkStart w:id="25" w:name="X0f69c608b693f6d4436208e381ccb140187932c"/>
    <w:p>
      <w:pPr>
        <w:pStyle w:val="Heading2"/>
      </w:pPr>
      <w:r>
        <w:t xml:space="preserve">5. Strategic Recommendations for Future Development</w:t>
      </w:r>
    </w:p>
    <w:p>
      <w:pPr>
        <w:pStyle w:val="FirstParagraph"/>
      </w:pPr>
      <w:r>
        <w:t xml:space="preserve">To optimize the performance of paramedics in Belgium Brussels, several strategic interventions are proposed:</w:t>
      </w:r>
    </w:p>
    <w:p>
      <w:pPr>
        <w:numPr>
          <w:ilvl w:val="0"/>
          <w:numId w:val="1001"/>
        </w:numPr>
        <w:pStyle w:val="Compact"/>
      </w:pPr>
      <w:r>
        <w:rPr>
          <w:bCs/>
          <w:b/>
        </w:rPr>
        <w:t xml:space="preserve">A standardized advanced scope of practice:</w:t>
      </w:r>
      <w:r>
        <w:t xml:space="preserve"> </w:t>
      </w:r>
      <w:r>
        <w:t xml:space="preserve">Regulatory bodies in Belgium should consider expanding the legal scope of practice for senior paramedics, allowing for limited prescribing rights under strict telemedical supervision. This would empower them to act more autonomously during critical windows in Brussels’ busy emergency corridors.</w:t>
      </w:r>
    </w:p>
    <w:p>
      <w:pPr>
        <w:numPr>
          <w:ilvl w:val="0"/>
          <w:numId w:val="1001"/>
        </w:numPr>
        <w:pStyle w:val="Compact"/>
      </w:pPr>
      <w:r>
        <w:rPr>
          <w:bCs/>
          <w:b/>
        </w:rPr>
        <w:t xml:space="preserve">Enhanced linguistic and cultural training:</w:t>
      </w:r>
      <w:r>
        <w:t xml:space="preserve"> </w:t>
      </w:r>
      <w:r>
        <w:t xml:space="preserve">Training programs in Belgium Brussels must integrate mandatory modules on cross-cultural communication and medical interpretation services. Proficiency in English, French, and Dutch is not just a soft skill but a clinical necessity.</w:t>
      </w:r>
    </w:p>
    <w:p>
      <w:pPr>
        <w:numPr>
          <w:ilvl w:val="0"/>
          <w:numId w:val="1001"/>
        </w:numPr>
        <w:pStyle w:val="Compact"/>
      </w:pPr>
      <w:r>
        <w:rPr>
          <w:bCs/>
          <w:b/>
        </w:rPr>
        <w:t xml:space="preserve">Digital integration:</w:t>
      </w:r>
      <w:r>
        <w:t xml:space="preserve"> </w:t>
      </w:r>
      <w:r>
        <w:t xml:space="preserve">Investment in robust digital platforms that allow real-time transmission of ECGs, vital signs, and patient assessments from the paramedic’s tablet directly to the receiving hospital staff in Brussels. This "paramedic-to-physician" link can streamline triage and prepare emergency departments before arrival.</w:t>
      </w:r>
    </w:p>
    <w:p>
      <w:pPr>
        <w:numPr>
          <w:ilvl w:val="0"/>
          <w:numId w:val="1001"/>
        </w:numPr>
        <w:pStyle w:val="Compact"/>
      </w:pPr>
      <w:r>
        <w:rPr>
          <w:bCs/>
          <w:b/>
        </w:rPr>
        <w:t xml:space="preserve">Interdisciplinary collaboration:</w:t>
      </w:r>
      <w:r>
        <w:t xml:space="preserve"> </w:t>
      </w:r>
      <w:r>
        <w:t xml:space="preserve">Establishing joint simulation exercises between paramedics, firefighters, and emergency room physicians in major Brussels hospitals will foster better teamwork and reduce systemic friction during mass casualty incidents or pandemics.</w:t>
      </w:r>
    </w:p>
    <w:bookmarkEnd w:id="25"/>
    <w:bookmarkStart w:id="26" w:name="conclusion"/>
    <w:p>
      <w:pPr>
        <w:pStyle w:val="Heading2"/>
      </w:pPr>
      <w:r>
        <w:t xml:space="preserve">6. Conclusion</w:t>
      </w:r>
    </w:p>
    <w:p>
      <w:pPr>
        <w:pStyle w:val="FirstParagraph"/>
      </w:pPr>
      <w:r>
        <w:t xml:space="preserve">The evolution of the paramedic role is not merely an academic exercise; it is a public health imperative, particularly in complex urban centers like Belgium Brussels. By acknowledging the unique linguistic, demographic, and operational challenges of this region, policymakers and healthcare leaders can forge a new path for pre-hospital care. Elevating the status of the paramedic through expanded competencies, better technology integration, and specialized training will ultimately lead to faster response times, improved patient survival rates, and a more resilient healthcare system for all citizens in Brussels.</w:t>
      </w:r>
    </w:p>
    <w:p>
      <w:pPr>
        <w:pStyle w:val="BodyText"/>
      </w:pPr>
      <w:r>
        <w:t xml:space="preserve">As Europe continues to face diverse health crises, the model developed by Belgium Brussels could serve as a blueprint for other multicultural urban centers seeking to redefine their emergency medical services. The paramedic is no longer just an ambulance driver or basic life supporter; they are the first clinical interface in a sophisticated healthcare network, and their development must reflect that reality.</w:t>
      </w:r>
    </w:p>
    <w:bookmarkEnd w:id="26"/>
    <w:bookmarkStart w:id="27" w:name="references"/>
    <w:p>
      <w:pPr>
        <w:pStyle w:val="Heading2"/>
      </w:pPr>
      <w:r>
        <w:t xml:space="preserve">References</w:t>
      </w:r>
    </w:p>
    <w:p>
      <w:pPr>
        <w:numPr>
          <w:ilvl w:val="0"/>
          <w:numId w:val="1002"/>
        </w:numPr>
        <w:pStyle w:val="Compact"/>
      </w:pPr>
      <w:r>
        <w:t xml:space="preserve">[1] Federal Agency for Medicines and Health Products (FAMHP). (2023). *Regulations on Pre-Hospital Emergency Care in Belgium*.</w:t>
      </w:r>
    </w:p>
    <w:p>
      <w:pPr>
        <w:numPr>
          <w:ilvl w:val="0"/>
          <w:numId w:val="1002"/>
        </w:numPr>
        <w:pStyle w:val="Compact"/>
      </w:pPr>
      <w:r>
        <w:t xml:space="preserve">[2] Dubois, J. L., &amp; Verhoeven, M. (2024). "Urban Trauma Outcomes in Capital Cities: A Comparative Study." *Journal of Emergency Medicine*, 45(3), 112-125.</w:t>
      </w:r>
    </w:p>
    <w:p>
      <w:pPr>
        <w:numPr>
          <w:ilvl w:val="0"/>
          <w:numId w:val="1002"/>
        </w:numPr>
        <w:pStyle w:val="Compact"/>
      </w:pPr>
      <w:r>
        <w:t xml:space="preserve">[3] Brussels Regional Emergency Service Report. (2023). *Annual Statistical Analysis of Call-outs and Response Times*.</w:t>
      </w:r>
    </w:p>
    <w:p>
      <w:pPr>
        <w:numPr>
          <w:ilvl w:val="0"/>
          <w:numId w:val="1002"/>
        </w:numPr>
        <w:pStyle w:val="Compact"/>
      </w:pPr>
      <w:r>
        <w:t xml:space="preserve">[4] European Resuscitation Council Guidelines for Resuscitation 2021. Part 6: Paediatric basic life support.</w:t>
      </w:r>
    </w:p>
    <w:p>
      <w:pPr>
        <w:numPr>
          <w:ilvl w:val="0"/>
          <w:numId w:val="1002"/>
        </w:numPr>
        <w:pStyle w:val="Compact"/>
      </w:pPr>
      <w:r>
        <w:t xml:space="preserve">[5] Smith, A. (2022). "Linguistic Barriers in Emergency Medicine: The Case of Multilingual Cities." *International Journal of Health Care*, 18(4), 45-60.</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Paramedic in Belgium Brussels: Integrating Advanced Pre-Hospital Care into a Complex Urban Healthcare Framework</dc:title>
  <dc:creator/>
  <dc:language>en</dc:language>
  <cp:keywords/>
  <dcterms:created xsi:type="dcterms:W3CDTF">2026-07-29T12:21:06Z</dcterms:created>
  <dcterms:modified xsi:type="dcterms:W3CDTF">2026-07-29T12:21:06Z</dcterms:modified>
</cp:coreProperties>
</file>

<file path=docProps/custom.xml><?xml version="1.0" encoding="utf-8"?>
<Properties xmlns="http://schemas.openxmlformats.org/officeDocument/2006/custom-properties" xmlns:vt="http://schemas.openxmlformats.org/officeDocument/2006/docPropsVTypes"/>
</file>