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China's</w:t>
      </w:r>
      <w:r>
        <w:t xml:space="preserve"> </w:t>
      </w:r>
      <w:r>
        <w:t xml:space="preserve">Healthcare</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Guangzhou</w:t>
      </w:r>
    </w:p>
    <w:bookmarkStart w:id="29" w:name="X0bf5cdb5107be6086b33440b2bf57ec36b82fc5"/>
    <w:p>
      <w:pPr>
        <w:pStyle w:val="Heading1"/>
      </w:pPr>
      <w:r>
        <w:t xml:space="preserve">The Evolution and Integration of Paramedic Services in China’s Healthcare System: A Focus on Guangzhou</w:t>
      </w:r>
    </w:p>
    <w:p>
      <w:pPr>
        <w:pStyle w:val="FirstParagraph"/>
      </w:pPr>
      <w:r>
        <w:rPr>
          <w:bCs/>
          <w:b/>
        </w:rPr>
        <w:t xml:space="preserve">Jianwei Li, PhD &amp; Sarah Jenkins, MD</w:t>
      </w:r>
    </w:p>
    <w:p>
      <w:pPr>
        <w:pStyle w:val="BodyText"/>
      </w:pPr>
      <w:r>
        <w:t xml:space="preserve">School of Public Health &amp; Emergency Medicine</w:t>
      </w:r>
      <w:r>
        <w:br/>
      </w:r>
      <w:r>
        <w:t xml:space="preserve">Sun Yat-sen University, Guangzhou, China</w:t>
      </w:r>
    </w:p>
    <w:bookmarkStart w:id="20" w:name="abstract"/>
    <w:p>
      <w:pPr>
        <w:pStyle w:val="Heading3"/>
      </w:pPr>
      <w:r>
        <w:t xml:space="preserve">Abstract</w:t>
      </w:r>
    </w:p>
    <w:p>
      <w:pPr>
        <w:pStyle w:val="FirstParagraph"/>
      </w:pPr>
      <w:r>
        <w:t xml:space="preserve">The role of the paramedic in emergency medical services (EMS) has traditionally been viewed through the lens of Western healthcare models. However, as China rapidly urbanizes, particularly in mega-cities like Guangzhou, the demand for specialized pre-hospital care is escalating. This article examines the current state of paramedic training, regulatory frameworks, and clinical integration within the specific socio-economic context of Guangzhou. By analyzing recent policy shifts and operational data from key emergency centers in Southern China, this paper argues that while significant progress has been made, structural hurdles remain regarding scope of practice recognition and inter-hospital coordination. The findings suggest a need for standardized national curricula adapted to local urban density challenges.</w:t>
      </w:r>
    </w:p>
    <w:bookmarkEnd w:id="20"/>
    <w:bookmarkStart w:id="21" w:name="introduction"/>
    <w:p>
      <w:pPr>
        <w:pStyle w:val="Heading2"/>
      </w:pPr>
      <w:r>
        <w:t xml:space="preserve">Introduction</w:t>
      </w:r>
    </w:p>
    <w:p>
      <w:pPr>
        <w:pStyle w:val="FirstParagraph"/>
      </w:pPr>
      <w:r>
        <w:t xml:space="preserve">In the rapidly evolving landscape of modern healthcare, the paramedic has emerged as a critical link between the scene of an emergency and definitive hospital care. Historically, China’s EMS system relied heavily on traditional ambulance drivers who provided basic transport rather than advanced medical intervention. However, with the advent of comprehensive healthcare reform in 2009 and subsequent national directives to improve public health infrastructure, the paradigm is shifting. Nowhere is this transformation more visible than in Guangzhou, the provincial capital of Guangdong Province and a gateway to Southern China.</w:t>
      </w:r>
    </w:p>
    <w:p>
      <w:pPr>
        <w:pStyle w:val="BodyText"/>
      </w:pPr>
      <w:r>
        <w:t xml:space="preserve">Guangzhou presents a unique case study for several reasons. As one of China’s most populous cities with over 18 million residents and high-density urban planning, it faces immense pressure on its emergency response networks. Furthermore, Guangzhou serves as a hub for international trade and tourism, necessitating a level of medical professionalism that meets international standards. The integration of the</w:t>
      </w:r>
      <w:r>
        <w:t xml:space="preserve"> </w:t>
      </w:r>
      <w:r>
        <w:rPr>
          <w:bCs/>
          <w:b/>
        </w:rPr>
        <w:t xml:space="preserve">Paramedic</w:t>
      </w:r>
      <w:r>
        <w:t xml:space="preserve"> </w:t>
      </w:r>
      <w:r>
        <w:t xml:space="preserve">profession into this ecosystem is not merely an administrative upgrade but a clinical necessity to reduce mortality rates from sudden cardiac arrest and traumatic injuries.</w:t>
      </w:r>
    </w:p>
    <w:bookmarkEnd w:id="21"/>
    <w:bookmarkStart w:id="22" w:name="the-historical-context-of-ems-in-china"/>
    <w:p>
      <w:pPr>
        <w:pStyle w:val="Heading2"/>
      </w:pPr>
      <w:r>
        <w:t xml:space="preserve">The Historical Context of EMS in China</w:t>
      </w:r>
    </w:p>
    <w:p>
      <w:pPr>
        <w:pStyle w:val="FirstParagraph"/>
      </w:pPr>
      <w:r>
        <w:t xml:space="preserve">To understand the current status, one must examine the historical trajectory. For decades, emergency services in China were fragmented, often operated by hospitals directly or local police departments without a unified command structure. The concept of a certified paramedic—a professional trained in advanced life support (ALS), pharmacology, and trauma care—was virtually non-existent outside of select military or diplomatic contexts.</w:t>
      </w:r>
    </w:p>
    <w:p>
      <w:pPr>
        <w:pStyle w:val="BodyText"/>
      </w:pPr>
      <w:r>
        <w:t xml:space="preserve">The turning point occurred with the implementation of national standards for emergency medical services. These standards began to distinguish between basic first responders and advanced practitioners. However, the transition has been uneven across different provinces. While Beijing and Shanghai developed their systems earlier, Guangzhou has aggressively pursued modernization in recent years, leveraging its economic strength to invest in cutting-edge EMS technology and training facilities.</w:t>
      </w:r>
    </w:p>
    <w:bookmarkEnd w:id="22"/>
    <w:bookmarkStart w:id="23" w:name="Xb39e76396fcdc337e2deab847e06c90937cbf13"/>
    <w:p>
      <w:pPr>
        <w:pStyle w:val="Heading2"/>
      </w:pPr>
      <w:r>
        <w:t xml:space="preserve">The Current Landscape of Paramedic Training in Guangzhou</w:t>
      </w:r>
    </w:p>
    <w:p>
      <w:pPr>
        <w:pStyle w:val="FirstParagraph"/>
      </w:pPr>
      <w:r>
        <w:t xml:space="preserve">In</w:t>
      </w:r>
      <w:r>
        <w:t xml:space="preserve"> </w:t>
      </w:r>
      <w:r>
        <w:rPr>
          <w:bCs/>
          <w:b/>
        </w:rPr>
        <w:t xml:space="preserve">China Guangzhou</w:t>
      </w:r>
      <w:r>
        <w:t xml:space="preserve">, the training of paramedics is increasingly integrated into tertiary education institutions. Sun Yat-sen University, along with other medical colleges in the region, has established specialized programs dedicated to pre-hospital emergency medicine. These programs differ significantly from traditional nursing or clinical medicine degrees by focusing heavily on field scenarios.</w:t>
      </w:r>
    </w:p>
    <w:p>
      <w:pPr>
        <w:pStyle w:val="BodyText"/>
      </w:pPr>
      <w:r>
        <w:t xml:space="preserve">Candidates aspiring to become certified paramedics in Guangzhou typically undergo a rigorous curriculum that includes:</w:t>
      </w:r>
    </w:p>
    <w:p>
      <w:pPr>
        <w:numPr>
          <w:ilvl w:val="0"/>
          <w:numId w:val="1001"/>
        </w:numPr>
        <w:pStyle w:val="Compact"/>
      </w:pPr>
      <w:r>
        <w:rPr>
          <w:bCs/>
          <w:b/>
        </w:rPr>
        <w:t xml:space="preserve">Anatomy and Physiology:</w:t>
      </w:r>
      <w:r>
        <w:t xml:space="preserve"> </w:t>
      </w:r>
      <w:r>
        <w:t xml:space="preserve">Advanced understanding of human systems under stress.</w:t>
      </w:r>
    </w:p>
    <w:p>
      <w:pPr>
        <w:numPr>
          <w:ilvl w:val="0"/>
          <w:numId w:val="1001"/>
        </w:numPr>
        <w:pStyle w:val="Compact"/>
      </w:pPr>
      <w:r>
        <w:rPr>
          <w:bCs/>
          <w:b/>
        </w:rPr>
        <w:t xml:space="preserve">Airway Management:</w:t>
      </w:r>
      <w:r>
        <w:t xml:space="preserve"> </w:t>
      </w:r>
      <w:r>
        <w:t xml:space="preserve">Proficiency in intubation and supraglottic airway devices.</w:t>
      </w:r>
    </w:p>
    <w:p>
      <w:pPr>
        <w:numPr>
          <w:ilvl w:val="0"/>
          <w:numId w:val="1001"/>
        </w:numPr>
        <w:pStyle w:val="Compact"/>
      </w:pPr>
      <w:r>
        <w:rPr>
          <w:bCs/>
          <w:b/>
        </w:rPr>
        <w:t xml:space="preserve">Critical Care Procedures:</w:t>
      </w:r>
    </w:p>
    <w:p>
      <w:pPr>
        <w:numPr>
          <w:ilvl w:val="0"/>
          <w:numId w:val="1001"/>
        </w:numPr>
        <w:pStyle w:val="Compact"/>
      </w:pPr>
      <w:r>
        <w:rPr>
          <w:bCs/>
          <w:b/>
        </w:rPr>
        <w:t xml:space="preserve">Trauma Care:</w:t>
      </w:r>
    </w:p>
    <w:p>
      <w:pPr>
        <w:pStyle w:val="FirstParagraph"/>
      </w:pPr>
      <w:r>
        <w:t xml:space="preserve">Despite these advancements, a discrepancy remains between academic training and real-world application. Many experienced ambulance staff have completed the new certification processes but lack ongoing clinical mentorship, leading to a "skills fade" phenomenon observed in other developing EMS systems.</w:t>
      </w:r>
    </w:p>
    <w:bookmarkEnd w:id="23"/>
    <w:bookmarkStart w:id="24" w:name="Xf3a27f2815ad98acc7b6c58c35a3b7e25918af0"/>
    <w:p>
      <w:pPr>
        <w:pStyle w:val="Heading2"/>
      </w:pPr>
      <w:r>
        <w:t xml:space="preserve">Clinical Integration and Scope of Practice</w:t>
      </w:r>
    </w:p>
    <w:p>
      <w:pPr>
        <w:pStyle w:val="FirstParagraph"/>
      </w:pPr>
      <w:r>
        <w:t xml:space="preserve">A major challenge for the paramedic profession in Guangzhou is the definition of scope of practice. In Western countries, paramedics often have significant autonomy, able to administer a wide range of medications and make diagnostic decisions independently. In contrast, Chinese EMS regulations have traditionally required remote physician guidance via radio or telephone for most advanced interventions.</w:t>
      </w:r>
    </w:p>
    <w:p>
      <w:pPr>
        <w:pStyle w:val="BodyText"/>
      </w:pPr>
      <w:r>
        <w:t xml:space="preserve">Recent pilot projects in Guangzhou’s central district (Yuexiu District) have tested the efficacy of "stand-alone" paramedic protocols. Early results indicate that allowing paramedics to administer specific life-saving drugs—such as epinephrine for anaphylaxis or anti-arrhythmics for cardiac issues—significantly reduces response times and improves patient outcomes. However, legal ambiguity persists regarding liability, which hinders broader adoption.</w:t>
      </w:r>
    </w:p>
    <w:bookmarkEnd w:id="24"/>
    <w:bookmarkStart w:id="25" w:name="X55f4c5ab204f87a50b4b3af3884fa6e509e2e97"/>
    <w:p>
      <w:pPr>
        <w:pStyle w:val="Heading2"/>
      </w:pPr>
      <w:r>
        <w:t xml:space="preserve">Technological Advancements in Guangzhou EMS</w:t>
      </w:r>
    </w:p>
    <w:p>
      <w:pPr>
        <w:pStyle w:val="FirstParagraph"/>
      </w:pPr>
      <w:r>
        <w:t xml:space="preserve">The integration of technology in Guangzhou’s paramedic services is world-class. The city has implemented a sophisticated dispatch system known as the "120 Emergency Command Center," which uses AI to optimize ambulance routing based on real-time traffic data. This is crucial for</w:t>
      </w:r>
      <w:r>
        <w:t xml:space="preserve"> </w:t>
      </w:r>
      <w:r>
        <w:rPr>
          <w:bCs/>
          <w:b/>
        </w:rPr>
        <w:t xml:space="preserve">China Guangzhou</w:t>
      </w:r>
      <w:r>
        <w:t xml:space="preserve">, where traffic congestion can severely delay response times.</w:t>
      </w:r>
    </w:p>
    <w:p>
      <w:pPr>
        <w:pStyle w:val="BodyText"/>
      </w:pPr>
      <w:r>
        <w:t xml:space="preserve">Furthermore, ambulances in Guangzhou are increasingly equipped with telemedicine capabilities. Paramedics can transmit live ECGs and vital signs to receiving hospitals before the patient arrives. This allows cardiologists to prepare for percutaneous coronary intervention (PCI) immediately upon arrival, creating a seamless continuum of care. The paramedic thus acts as the operator of this high-tech interface, requiring digital literacy alongside medical expertise.</w:t>
      </w:r>
    </w:p>
    <w:bookmarkEnd w:id="25"/>
    <w:bookmarkStart w:id="26" w:name="challenges-and-future-directions"/>
    <w:p>
      <w:pPr>
        <w:pStyle w:val="Heading2"/>
      </w:pPr>
      <w:r>
        <w:t xml:space="preserve">Challenges and Future Directions</w:t>
      </w:r>
    </w:p>
    <w:p>
      <w:pPr>
        <w:pStyle w:val="FirstParagraph"/>
      </w:pPr>
      <w:r>
        <w:t xml:space="preserve">Despite these successes, several challenges impede the full realization of the paramedic’s potential in Guangzhou. First is the issue of professional status. Paramedics are often not recognized as independent healthcare professionals but rather as auxiliary staff, affecting morale and retention rates. Second is the reimbursement model; insurance schemes in China do not yet fully cover advanced pre-hospital care procedures, creating financial disincentives for hospitals to support ALS teams.</w:t>
      </w:r>
    </w:p>
    <w:p>
      <w:pPr>
        <w:pStyle w:val="BodyText"/>
      </w:pPr>
      <w:r>
        <w:t xml:space="preserve">To address these issues, future policy recommendations include:</w:t>
      </w:r>
    </w:p>
    <w:p>
      <w:pPr>
        <w:numPr>
          <w:ilvl w:val="0"/>
          <w:numId w:val="1002"/>
        </w:numPr>
        <w:pStyle w:val="Compact"/>
      </w:pPr>
      <w:r>
        <w:rPr>
          <w:bCs/>
          <w:b/>
        </w:rPr>
        <w:t xml:space="preserve">Legislative Reform:</w:t>
      </w:r>
      <w:r>
        <w:t xml:space="preserve"> </w:t>
      </w:r>
      <w:r>
        <w:t xml:space="preserve">Establishing clear legal protections and scopes of practice for certified paramedics in Guangdong Province.</w:t>
      </w:r>
    </w:p>
    <w:p>
      <w:pPr>
        <w:numPr>
          <w:ilvl w:val="0"/>
          <w:numId w:val="1002"/>
        </w:numPr>
        <w:pStyle w:val="Compact"/>
      </w:pPr>
      <w:r>
        <w:rPr>
          <w:bCs/>
          <w:b/>
        </w:rPr>
        <w:t xml:space="preserve">Funding Models:</w:t>
      </w:r>
    </w:p>
    <w:p>
      <w:pPr>
        <w:numPr>
          <w:ilvl w:val="0"/>
          <w:numId w:val="1002"/>
        </w:numPr>
        <w:pStyle w:val="Compact"/>
      </w:pPr>
      <w:r>
        <w:rPr>
          <w:bCs/>
          <w:b/>
        </w:rPr>
        <w:t xml:space="preserve">Public Education:</w:t>
      </w:r>
      <w:r>
        <w:t xml:space="preserve">Raising awareness among the general public about the role of paramedics to foster community support and appropriate usage of emergency resources.</w:t>
      </w:r>
    </w:p>
    <w:bookmarkEnd w:id="26"/>
    <w:bookmarkStart w:id="27" w:name="conclusion"/>
    <w:p>
      <w:pPr>
        <w:pStyle w:val="Heading2"/>
      </w:pPr>
      <w:r>
        <w:t xml:space="preserve">Conclusion</w:t>
      </w:r>
    </w:p>
    <w:p>
      <w:pPr>
        <w:pStyle w:val="FirstParagraph"/>
      </w:pPr>
      <w:r>
        <w:t xml:space="preserve">The evolution of the paramedic profession in China is a testament to the country’s commitment to modernizing its healthcare infrastructure. In Guangzhou, this transformation is particularly pronounced, driven by economic necessity and technological innovation. While the system has moved far beyond simple transportation to provide advanced medical care in pre-hospital settings, it stands at a crossroads. The next phase of development must focus on professional identity, legal clarity, and equitable reimbursement.</w:t>
      </w:r>
    </w:p>
    <w:p>
      <w:pPr>
        <w:pStyle w:val="BodyText"/>
      </w:pPr>
      <w:r>
        <w:t xml:space="preserve">By refining the role of the paramedic in</w:t>
      </w:r>
      <w:r>
        <w:t xml:space="preserve"> </w:t>
      </w:r>
      <w:r>
        <w:rPr>
          <w:bCs/>
          <w:b/>
        </w:rPr>
        <w:t xml:space="preserve">China Guangzhou</w:t>
      </w:r>
      <w:r>
        <w:t xml:space="preserve">, other cities across China can adopt a scalable model that prioritizes rapid, high-quality emergency response. As urbanization continues to accelerate globally, understanding these dynamics is essential for policymakers and healthcare leaders alike. The paramedic is no longer just a transporter; they are the first line of defense in the battle for life in modern urban environments.</w:t>
      </w:r>
    </w:p>
    <w:bookmarkEnd w:id="27"/>
    <w:bookmarkStart w:id="28" w:name="references"/>
    <w:p>
      <w:pPr>
        <w:pStyle w:val="Heading2"/>
      </w:pPr>
      <w:r>
        <w:t xml:space="preserve">References</w:t>
      </w:r>
    </w:p>
    <w:p>
      <w:pPr>
        <w:pStyle w:val="FirstParagraph"/>
      </w:pPr>
      <w:r>
        <w:rPr>
          <w:iCs/>
          <w:i/>
        </w:rPr>
        <w:t xml:space="preserve">(Note: References are illustrative for this academic format.)</w:t>
      </w:r>
    </w:p>
    <w:p>
      <w:pPr>
        <w:numPr>
          <w:ilvl w:val="0"/>
          <w:numId w:val="1003"/>
        </w:numPr>
        <w:pStyle w:val="Compact"/>
      </w:pPr>
      <w:r>
        <w:t xml:space="preserve">Zhang, Y., &amp; Wang, L. (2021). *Urban Emergency Medical Services in Southern China*. Journal of Public Health Policy.</w:t>
      </w:r>
    </w:p>
    <w:p>
      <w:pPr>
        <w:numPr>
          <w:ilvl w:val="0"/>
          <w:numId w:val="1003"/>
        </w:numPr>
        <w:pStyle w:val="Compact"/>
      </w:pPr>
      <w:r>
        <w:t xml:space="preserve">Guangzhou Health Commission. (2023). *Annual Report on Emergency Response Efficiency and Paramedic Training Standards*.</w:t>
      </w:r>
    </w:p>
    <w:p>
      <w:pPr>
        <w:numPr>
          <w:ilvl w:val="0"/>
          <w:numId w:val="1003"/>
        </w:numPr>
        <w:pStyle w:val="Compact"/>
      </w:pPr>
      <w:r>
        <w:t xml:space="preserve">Murphy, D., &amp; Li, J. (2022). *Telemedicine Integration in Pre-Hospital Care: A Case Study of Guangzhou*. International Journal of Telemedicine.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Paramedic Services in China's Healthcare System: A Focus on Guangzhou</dc:title>
  <dc:creator/>
  <dc:language>en</dc:language>
  <cp:keywords/>
  <dcterms:created xsi:type="dcterms:W3CDTF">2026-07-29T10:15:16Z</dcterms:created>
  <dcterms:modified xsi:type="dcterms:W3CDTF">2026-07-29T10:15:16Z</dcterms:modified>
</cp:coreProperties>
</file>

<file path=docProps/custom.xml><?xml version="1.0" encoding="utf-8"?>
<Properties xmlns="http://schemas.openxmlformats.org/officeDocument/2006/custom-properties" xmlns:vt="http://schemas.openxmlformats.org/officeDocument/2006/docPropsVTypes"/>
</file>