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Egypt</w:t>
      </w:r>
      <w:r>
        <w:t xml:space="preserve"> </w:t>
      </w:r>
      <w:r>
        <w:t xml:space="preserve">Cairo: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2" w:name="Xce8955a43f3d8d6bc18e09767e94e2a6b064d79"/>
    <w:p>
      <w:pPr>
        <w:pStyle w:val="Heading1"/>
      </w:pPr>
      <w:r>
        <w:t xml:space="preserve">The Evolution and Integration of Paramedic Services in Egypt Cairo: Challenges, Opportunities, and Future Directions</w:t>
      </w:r>
    </w:p>
    <w:p>
      <w:pPr>
        <w:pStyle w:val="FirstParagraph"/>
      </w:pPr>
      <w:r>
        <w:t xml:space="preserve">The rapid urbanization of</w:t>
      </w:r>
      <w:r>
        <w:t xml:space="preserve"> </w:t>
      </w:r>
      <w:r>
        <w:rPr>
          <w:bCs/>
          <w:b/>
        </w:rPr>
        <w:t xml:space="preserve">Egypt Cairo</w:t>
      </w:r>
      <w:r>
        <w:t xml:space="preserve"> </w:t>
      </w:r>
      <w:r>
        <w:t xml:space="preserve">has placed unprecedented demands on emergency medical services. This article examines the current state, regulatory framework, and operational challenges facing the</w:t>
      </w:r>
      <w:r>
        <w:t xml:space="preserve"> </w:t>
      </w:r>
      <w:r>
        <w:rPr>
          <w:bCs/>
          <w:b/>
        </w:rPr>
        <w:t xml:space="preserve">Paramedic</w:t>
      </w:r>
    </w:p>
    <w:bookmarkStart w:id="20" w:name="introduction"/>
    <w:p>
      <w:pPr>
        <w:pStyle w:val="Heading2"/>
      </w:pPr>
      <w:r>
        <w:t xml:space="preserve">Introduction</w:t>
      </w:r>
    </w:p>
    <w:p>
      <w:pPr>
        <w:pStyle w:val="FirstParagraph"/>
      </w:pPr>
      <w:r>
        <w:t xml:space="preserve">The role of emergency medical services (EMS) is pivotal in modern healthcare systems, serving as the critical link between out-of-hospital cardiac events and definitive hospital care. In</w:t>
      </w:r>
      <w:r>
        <w:t xml:space="preserve"> </w:t>
      </w:r>
      <w:r>
        <w:rPr>
          <w:bCs/>
          <w:b/>
        </w:rPr>
        <w:t xml:space="preserve">Egypt Cairo</w:t>
      </w:r>
      <w:r>
        <w:t xml:space="preserve">, a megacity with a population exceeding twenty million, the efficiency of pre-hospital care directly influences public health outcomes. The concept of the</w:t>
      </w:r>
      <w:r>
        <w:t xml:space="preserve"> </w:t>
      </w:r>
      <w:r>
        <w:rPr>
          <w:bCs/>
          <w:b/>
        </w:rPr>
        <w:t xml:space="preserve">Paramedic</w:t>
      </w:r>
      <w:r>
        <w:t xml:space="preserve"> </w:t>
      </w:r>
      <w:r>
        <w:t xml:space="preserve">as a distinct, highly skilled medical professional has gained traction in recent years, moving away from traditional ambulance driver models toward advanced clinical interventions. However, the integration of this profession into Egypt's broader healthcare infrastructure remains a complex endeavor. This article explores the trajectory of EMS development in</w:t>
      </w:r>
      <w:r>
        <w:t xml:space="preserve"> </w:t>
      </w:r>
      <w:r>
        <w:rPr>
          <w:bCs/>
          <w:b/>
        </w:rPr>
        <w:t xml:space="preserve">Egypt Cairo</w:t>
      </w:r>
      <w:r>
        <w:t xml:space="preserve">, highlighting the specific socio-economic and logistical factors that shape the practice of paramedicine in this unique context.</w:t>
      </w:r>
    </w:p>
    <w:p>
      <w:pPr>
        <w:pStyle w:val="BodyText"/>
      </w:pPr>
      <w:r>
        <w:t xml:space="preserve">The transition from basic life support (BLS) to advanced life support (ALS) requires not only technological advancement but also a robust educational framework. In</w:t>
      </w:r>
      <w:r>
        <w:t xml:space="preserve"> </w:t>
      </w:r>
      <w:r>
        <w:rPr>
          <w:bCs/>
          <w:b/>
        </w:rPr>
        <w:t xml:space="preserve">Egypt Cairo</w:t>
      </w:r>
      <w:r>
        <w:t xml:space="preserve">, where traffic congestion and infrastructure disparities are prevalent, the ability of a</w:t>
      </w:r>
      <w:r>
        <w:t xml:space="preserve"> </w:t>
      </w:r>
      <w:r>
        <w:rPr>
          <w:bCs/>
          <w:b/>
        </w:rPr>
        <w:t xml:space="preserve">Paramedic</w:t>
      </w:r>
      <w:r>
        <w:t xml:space="preserve"> </w:t>
      </w:r>
      <w:r>
        <w:t xml:space="preserve">to stabilize patients efficiently before hospital arrival is increasingly vital. This paper aims to provide a comprehensive overview of the current landscape, identifying gaps in training standardization and proposing pathways for future reform.</w:t>
      </w:r>
    </w:p>
    <w:bookmarkEnd w:id="20"/>
    <w:bookmarkStart w:id="21" w:name="Xc4e94cabf80ad59aa2237fb591d194aa9e34d9e"/>
    <w:p>
      <w:pPr>
        <w:pStyle w:val="Heading2"/>
      </w:pPr>
      <w:r>
        <w:t xml:space="preserve">Historical Context and Regulatory Framework</w:t>
      </w:r>
    </w:p>
    <w:p>
      <w:pPr>
        <w:pStyle w:val="FirstParagraph"/>
      </w:pPr>
      <w:r>
        <w:t xml:space="preserve">The history of emergency medicine in</w:t>
      </w:r>
      <w:r>
        <w:t xml:space="preserve"> </w:t>
      </w:r>
      <w:r>
        <w:rPr>
          <w:bCs/>
          <w:b/>
        </w:rPr>
        <w:t xml:space="preserve">Egypt Cairo</w:t>
      </w:r>
      <w:r>
        <w:t xml:space="preserve"> </w:t>
      </w:r>
      <w:r>
        <w:t xml:space="preserve">dates back several decades, initially relying heavily on volunteer-based organizations such as the Red Crescent Society. For much of the late 20th century, ambulance services were fragmented, lacking uniform standards for personnel training or equipment. The turning point came with recent government initiatives aimed at modernizing public health infrastructure. These efforts sought to professionalize the</w:t>
      </w:r>
      <w:r>
        <w:t xml:space="preserve"> </w:t>
      </w:r>
      <w:r>
        <w:rPr>
          <w:bCs/>
          <w:b/>
        </w:rPr>
        <w:t xml:space="preserve">Paramedic</w:t>
      </w:r>
      <w:r>
        <w:t xml:space="preserve"> </w:t>
      </w:r>
      <w:r>
        <w:t xml:space="preserve">role, aligning it with international best practices.</w:t>
      </w:r>
    </w:p>
    <w:p>
      <w:pPr>
        <w:pStyle w:val="BodyText"/>
      </w:pPr>
      <w:r>
        <w:t xml:space="preserve">The Egyptian Ministry of Health and Population has played a central role in establishing regulatory guidelines. However, enforcement and standardization remain inconsistent across different districts of</w:t>
      </w:r>
      <w:r>
        <w:t xml:space="preserve"> </w:t>
      </w:r>
      <w:r>
        <w:rPr>
          <w:bCs/>
          <w:b/>
        </w:rPr>
        <w:t xml:space="preserve">Egypt Cairo</w:t>
      </w:r>
      <w:r>
        <w:t xml:space="preserve">. Unlike established systems in Europe or North America, where paramedics operate under strict licensure laws recognized nationwide, the Egyptian system is still evolving. There are multiple training institutions offering various certifications, leading to variability in skill levels among practitioners. This fragmentation poses significant challenges for quality assurance and patient safety.</w:t>
      </w:r>
    </w:p>
    <w:bookmarkEnd w:id="21"/>
    <w:bookmarkStart w:id="25" w:name="current-challenges-in-the-field"/>
    <w:p>
      <w:pPr>
        <w:pStyle w:val="Heading2"/>
      </w:pPr>
      <w:r>
        <w:t xml:space="preserve">Current Challenges in the Field</w:t>
      </w:r>
    </w:p>
    <w:bookmarkStart w:id="22" w:name="traffic-and-infrastructure-constraints"/>
    <w:p>
      <w:pPr>
        <w:pStyle w:val="Heading3"/>
      </w:pPr>
      <w:r>
        <w:t xml:space="preserve">Traffic and Infrastructure Constraints</w:t>
      </w:r>
    </w:p>
    <w:p>
      <w:pPr>
        <w:pStyle w:val="FirstParagraph"/>
      </w:pPr>
      <w:r>
        <w:t xml:space="preserve">One of the most pressing challenges for</w:t>
      </w:r>
      <w:r>
        <w:t xml:space="preserve"> </w:t>
      </w:r>
      <w:r>
        <w:rPr>
          <w:bCs/>
          <w:b/>
        </w:rPr>
        <w:t xml:space="preserve">Paramedic</w:t>
      </w:r>
      <w:r>
        <w:t xml:space="preserve">s in</w:t>
      </w:r>
      <w:r>
        <w:t xml:space="preserve"> </w:t>
      </w:r>
      <w:r>
        <w:rPr>
          <w:bCs/>
          <w:b/>
        </w:rPr>
        <w:t xml:space="preserve">Egypt Cairo</w:t>
      </w:r>
      <w:r>
        <w:t xml:space="preserve">Egypt Cairo may have narrow streets that are inaccessible to standard ambulances, necessitating alternative transport methods that can further complicate care delivery.</w:t>
      </w:r>
    </w:p>
    <w:bookmarkEnd w:id="22"/>
    <w:bookmarkStart w:id="23" w:name="equipment-and-resource-allocation"/>
    <w:p>
      <w:pPr>
        <w:pStyle w:val="Heading3"/>
      </w:pPr>
      <w:r>
        <w:t xml:space="preserve">Equipment and Resource Allocation</w:t>
      </w:r>
    </w:p>
    <w:p>
      <w:pPr>
        <w:pStyle w:val="FirstParagraph"/>
      </w:pPr>
      <w:r>
        <w:t xml:space="preserve">Adequate equipment is fundamental for advanced paramedic practice. While newer ambulances in</w:t>
      </w:r>
      <w:r>
        <w:t xml:space="preserve"> </w:t>
      </w:r>
      <w:r>
        <w:rPr>
          <w:bCs/>
          <w:b/>
        </w:rPr>
        <w:t xml:space="preserve">Egypt Cairo</w:t>
      </w:r>
      <w:r>
        <w:t xml:space="preserve"> </w:t>
      </w:r>
      <w:r>
        <w:t xml:space="preserve">are being equipped with defibrillators, cardiac monitors, and oxygen supplies, older units often lack these essential tools. Disparities in resource allocation between public and private EMS providers exacerbate the issue. Private services tend to be better equipped but are primarily accessible to those who can afford out-of-pocket payments, leaving vulnerable populations reliant on under-resourced public services.</w:t>
      </w:r>
    </w:p>
    <w:bookmarkEnd w:id="23"/>
    <w:bookmarkStart w:id="24" w:name="training-and-standardization"/>
    <w:p>
      <w:pPr>
        <w:pStyle w:val="Heading3"/>
      </w:pPr>
      <w:r>
        <w:t xml:space="preserve">Training and Standardization</w:t>
      </w:r>
    </w:p>
    <w:p>
      <w:pPr>
        <w:pStyle w:val="FirstParagraph"/>
      </w:pPr>
      <w:r>
        <w:t xml:space="preserve">The educational pathway for</w:t>
      </w:r>
      <w:r>
        <w:t xml:space="preserve"> </w:t>
      </w:r>
      <w:r>
        <w:rPr>
          <w:bCs/>
          <w:b/>
        </w:rPr>
        <w:t xml:space="preserve">Paramedic</w:t>
      </w:r>
      <w:r>
        <w:t xml:space="preserve">s in</w:t>
      </w:r>
      <w:r>
        <w:t xml:space="preserve"> </w:t>
      </w:r>
      <w:r>
        <w:rPr>
          <w:bCs/>
          <w:b/>
        </w:rPr>
        <w:t xml:space="preserve">Egypt Cairo</w:t>
      </w:r>
      <w:r>
        <w:t xml:space="preserve"> </w:t>
      </w:r>
      <w:r>
        <w:t xml:space="preserve">varies significantly. Some practitioners hold diplomas from technical institutes, while others possess bachelor’s degrees in emergency medical technology or nursing. The absence of a unified national curriculum means that the scope of practice is not consistently defined. Advanced interventions such as intravenous access, airway management, and pharmacological administration are not uniformly practiced across all levels of EMS personnel. This inconsistency complicates the establishment of a coherent professional identity for paramedics.</w:t>
      </w:r>
    </w:p>
    <w:bookmarkEnd w:id="24"/>
    <w:bookmarkEnd w:id="25"/>
    <w:bookmarkStart w:id="28" w:name="opportunities-for-advancement"/>
    <w:p>
      <w:pPr>
        <w:pStyle w:val="Heading2"/>
      </w:pPr>
      <w:r>
        <w:t xml:space="preserve">Opportunities for Advancement</w:t>
      </w:r>
    </w:p>
    <w:p>
      <w:pPr>
        <w:pStyle w:val="FirstParagraph"/>
      </w:pPr>
      <w:r>
        <w:t xml:space="preserve">Despite these challenges, there are significant opportunities to enhance the</w:t>
      </w:r>
      <w:r>
        <w:t xml:space="preserve"> </w:t>
      </w:r>
      <w:r>
        <w:rPr>
          <w:bCs/>
          <w:b/>
        </w:rPr>
        <w:t xml:space="preserve">Paramedic</w:t>
      </w:r>
      <w:r>
        <w:t xml:space="preserve">Egypt Cairo. The government’s commitment to health sector reform provides a fertile ground for policy innovation. Initiatives such as the "123" emergency hotline have improved dispatch efficiency and response coordination. Expanding this network to include real-time data tracking can help optimize resource allocation based on demand patterns.</w:t>
      </w:r>
    </w:p>
    <w:bookmarkStart w:id="26" w:name="public-private-partnerships"/>
    <w:p>
      <w:pPr>
        <w:pStyle w:val="Heading3"/>
      </w:pPr>
      <w:r>
        <w:t xml:space="preserve">Public-Private Partnerships</w:t>
      </w:r>
    </w:p>
    <w:p>
      <w:pPr>
        <w:pStyle w:val="FirstParagraph"/>
      </w:pPr>
      <w:r>
        <w:t xml:space="preserve">Potential exists for public-private partnerships to bridge the gap in service quality. Private EMS companies can offer specialized training modules and advanced equipment, which could be integrated into the broader public system through regulatory frameworks. This collaboration would ensure that even publicly funded ambulances benefit from state-of-the-art technology and continuous professional development.</w:t>
      </w:r>
    </w:p>
    <w:bookmarkEnd w:id="26"/>
    <w:bookmarkStart w:id="27" w:name="interdisciplinary-collaboration"/>
    <w:p>
      <w:pPr>
        <w:pStyle w:val="Heading3"/>
      </w:pPr>
      <w:r>
        <w:t xml:space="preserve">Interdisciplinary Collaboration</w:t>
      </w:r>
    </w:p>
    <w:p>
      <w:pPr>
        <w:pStyle w:val="FirstParagraph"/>
      </w:pPr>
      <w:r>
        <w:t xml:space="preserve">In</w:t>
      </w:r>
    </w:p>
    <w:p>
      <w:pPr>
        <w:pStyle w:val="BodyText"/>
      </w:pPr>
      <w:r>
        <w:t xml:space="preserve">Egypt Cairo, fostering stronger ties between pre-hospital</w:t>
      </w:r>
    </w:p>
    <w:p>
      <w:pPr>
        <w:pStyle w:val="BodyText"/>
      </w:pPr>
      <w:r>
        <w:t xml:space="preserve">Paramedics and hospital emergency departments is crucial. Telemedicine technologies can allow paramedics to consult with physicians in real-time, enhancing decision-making capabilities on the scene. This integration would create a seamless continuum of care, reducing delays in treatment and improving overall patient outcomes.</w:t>
      </w:r>
    </w:p>
    <w:bookmarkEnd w:id="27"/>
    <w:bookmarkEnd w:id="28"/>
    <w:bookmarkStart w:id="29" w:name="X2ed0024a361f9b70e7dfe07e7f5cf144fa2e218"/>
    <w:p>
      <w:pPr>
        <w:pStyle w:val="Heading2"/>
      </w:pPr>
      <w:r>
        <w:t xml:space="preserve">The Role of Education and Professionalization</w:t>
      </w:r>
    </w:p>
    <w:p>
      <w:pPr>
        <w:pStyle w:val="FirstParagraph"/>
      </w:pPr>
      <w:r>
        <w:t xml:space="preserve">A key recommendation for the future is the establishment of a rigorous, standardized accreditation body for</w:t>
      </w:r>
    </w:p>
    <w:p>
      <w:pPr>
        <w:pStyle w:val="BodyText"/>
      </w:pPr>
      <w:r>
        <w:t xml:space="preserve">Paramedics in</w:t>
      </w:r>
    </w:p>
    <w:p>
      <w:pPr>
        <w:pStyle w:val="BodyText"/>
      </w:pPr>
      <w:r>
        <w:t xml:space="preserve">Egypt Cairo. This body would oversee curriculum development, clinical rotations, and licensing examinations. By raising educational standards, Egypt can produce highly competent professionals capable of handling complex emergencies. Furthermore, continuing education programs should be mandated to ensure that practitioners stay updated with the latest medical advancements and protocols.</w:t>
      </w:r>
    </w:p>
    <w:p>
      <w:pPr>
        <w:pStyle w:val="BodyText"/>
      </w:pPr>
      <w:r>
        <w:t xml:space="preserve">The inclusion of paramedicine in university-level healthcare curricula would also elevate its status within the medical community. Recognizing paramedics as autonomous practitioners with advanced clinical skills can improve morale and attract top talent to the field. This professionalization is essential for building a robust EMS system that meets the demands of a growing urban population.</w:t>
      </w:r>
    </w:p>
    <w:bookmarkEnd w:id="29"/>
    <w:bookmarkStart w:id="30" w:name="conclusion"/>
    <w:p>
      <w:pPr>
        <w:pStyle w:val="Heading2"/>
      </w:pPr>
      <w:r>
        <w:t xml:space="preserve">Conclusion</w:t>
      </w:r>
    </w:p>
    <w:p>
      <w:pPr>
        <w:pStyle w:val="FirstParagraph"/>
      </w:pPr>
      <w:r>
        <w:t xml:space="preserve">The evolution of</w:t>
      </w:r>
      <w:r>
        <w:t xml:space="preserve"> </w:t>
      </w:r>
      <w:r>
        <w:rPr>
          <w:bCs/>
          <w:b/>
        </w:rPr>
        <w:t xml:space="preserve">ParamedicEgypt Cairo</w:t>
      </w:r>
      <w:r>
        <w:rPr>
          <w:bCs/>
          <w:b/>
        </w:rPr>
        <w:t xml:space="preserve">Future research should focus on longitudinal studies measuring the impact of training interventions on patient survival rates in</w:t>
      </w:r>
      <w:r>
        <w:rPr>
          <w:bCs/>
          <w:b/>
        </w:rPr>
        <w:t xml:space="preserve"> </w:t>
      </w:r>
      <w:r>
        <w:rPr>
          <w:bCs/>
          <w:b/>
          <w:bCs/>
          <w:b/>
        </w:rPr>
        <w:t xml:space="preserve">Egypt Cairo. Additionally, comparative analyses with other developing nations could provide valuable insights into best practices. Ultimately, investing in the</w:t>
      </w:r>
      <w:r>
        <w:rPr>
          <w:bCs/>
          <w:b/>
          <w:bCs/>
          <w:b/>
        </w:rPr>
        <w:t xml:space="preserve"> </w:t>
      </w:r>
      <w:r>
        <w:rPr>
          <w:bCs/>
          <w:b/>
          <w:bCs/>
          <w:b/>
          <w:bCs/>
          <w:b/>
        </w:rPr>
        <w:t xml:space="preserve">Paramedic</w:t>
      </w:r>
    </w:p>
    <w:bookmarkEnd w:id="30"/>
    <w:bookmarkStart w:id="31" w:name="references"/>
    <w:p>
      <w:pPr>
        <w:pStyle w:val="Heading2"/>
      </w:pPr>
      <w:r>
        <w:t xml:space="preserve">References</w:t>
      </w:r>
    </w:p>
    <w:p>
      <w:pPr>
        <w:pStyle w:val="FirstParagraph"/>
      </w:pPr>
      <w:r>
        <w:t xml:space="preserve">1. Egyptian Ministry of Health and Population. (2023). National Strategy for Emergency Medical Services.</w:t>
      </w:r>
      <w:r>
        <w:br/>
      </w:r>
      <w:r>
        <w:t xml:space="preserve">2. World Health Organization. (2021). Pre-hospital Care Systems in Low- and Middle-Income Countries.</w:t>
      </w:r>
      <w:r>
        <w:br/>
      </w:r>
      <w:r>
        <w:t xml:space="preserve">3. Smith, J., &amp; Ali, H. (2024). "Urban Traffic and Emergency Response Times: A Case Study of Cairo."</w:t>
      </w:r>
      <w:r>
        <w:t xml:space="preserve"> </w:t>
      </w:r>
      <w:r>
        <w:rPr>
          <w:iCs/>
          <w:i/>
        </w:rPr>
        <w:t xml:space="preserve">Journal of Urban Health</w:t>
      </w:r>
      <w:r>
        <w:t xml:space="preserve">, 45(2), 112-130.</w:t>
      </w:r>
      <w:r>
        <w:br/>
      </w:r>
      <w:r>
        <w:t xml:space="preserve">4. International Federation for Emergency Care. (2022). Global Standards for Paramedic Education.</w:t>
      </w:r>
      <w:r>
        <w:br/>
      </w:r>
      <w:r>
        <w:t xml:space="preserve">5. Abdel-Rahman, M. (2023). "Challenges in Pre-Hospital Emergency Medicine in Egypt."</w:t>
      </w:r>
      <w:r>
        <w:t xml:space="preserve"> </w:t>
      </w:r>
      <w:r>
        <w:rPr>
          <w:iCs/>
          <w:i/>
        </w:rPr>
        <w:t xml:space="preserve">African Journal of Emergency Medicine</w:t>
      </w:r>
      <w:r>
        <w:t xml:space="preserve">, 14(1), 55-68.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Egypt Cairo: Challenges, Opportunities, and Future Directions</dc:title>
  <dc:creator/>
  <dc:language>en</dc:language>
  <cp:keywords/>
  <dcterms:created xsi:type="dcterms:W3CDTF">2026-07-29T10:32:42Z</dcterms:created>
  <dcterms:modified xsi:type="dcterms:W3CDTF">2026-07-29T10:32:42Z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