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Berlin,</w:t>
      </w:r>
      <w:r>
        <w:t xml:space="preserve"> </w:t>
      </w:r>
      <w:r>
        <w:t xml:space="preserve">Germany</w:t>
      </w:r>
    </w:p>
    <w:p>
      <w:pPr>
        <w:pStyle w:val="FirstParagraph"/>
      </w:pPr>
      <w:r>
        <w:t xml:space="preserve">```html</w:t>
      </w:r>
    </w:p>
    <w:bookmarkStart w:id="28" w:name="X73db2698b0e6a4bb4efafc71fd6debb6873a011"/>
    <w:p>
      <w:pPr>
        <w:pStyle w:val="Heading1"/>
      </w:pPr>
      <w:r>
        <w:t xml:space="preserve">The Evolution and Integration of the Paramedic Role in Berlin, Germany: A Critical Analysis of Prehospital Emergency Care Reform</w:t>
      </w:r>
    </w:p>
    <w:p>
      <w:pPr>
        <w:pStyle w:val="FirstParagraph"/>
      </w:pPr>
      <w:r>
        <w:rPr>
          <w:iCs/>
          <w:i/>
          <w:bCs/>
          <w:b/>
        </w:rPr>
        <w:t xml:space="preserve">Journal of International Emergency Medicine &amp; Public Health Policy</w:t>
      </w:r>
    </w:p>
    <w:bookmarkStart w:id="20" w:name="abstract"/>
    <w:p>
      <w:pPr>
        <w:pStyle w:val="Heading2"/>
      </w:pPr>
      <w:r>
        <w:t xml:space="preserve">Abstract</w:t>
      </w:r>
    </w:p>
    <w:p>
      <w:pPr>
        <w:pStyle w:val="FirstParagraph"/>
      </w:pPr>
      <w:r>
        <w:t xml:space="preserve">This article examines the structural, educational, and operational transformation of the paramedic profession within the specific context of Berlin, Germany. Historically characterized by a dichotomy between rescue assistants (</w:t>
      </w:r>
      <w:r>
        <w:rPr>
          <w:iCs/>
          <w:i/>
        </w:rPr>
        <w:t xml:space="preserve">Rettungssanitäter</w:t>
      </w:r>
      <w:r>
        <w:t xml:space="preserve">) and physician-led emergency care, Berlin has recently initiated significant reforms to elevate the role of non-physician prehospital providers. This paper analyzes the impact of these changes on patient outcomes, system efficiency, and interprofessional collaboration in one of Europe’s most densely populated urban centers. By evaluating recent pilot programs such as "Notarzt im Rettungswagen" (NAIW) and broader federal trends toward advanced life support delegation, this study highlights how Berlin serves as a critical case study for modernizing paramedic practice in Germany.</w:t>
      </w:r>
    </w:p>
    <w:bookmarkEnd w:id="20"/>
    <w:p>
      <w:pPr>
        <w:pStyle w:val="BodyText"/>
      </w:pPr>
      <w:r>
        <w:rPr>
          <w:iCs/>
          <w:i/>
          <w:bCs/>
          <w:b/>
        </w:rPr>
        <w:t xml:space="preserve">Keywords:</w:t>
      </w:r>
      <w:r>
        <w:t xml:space="preserve"> </w:t>
      </w:r>
      <w:r>
        <w:t xml:space="preserve">Paramedic, Emergency Medical Services (EMS), Berlin, Germany, Prehospital Care, NAIW System,</w:t>
      </w:r>
      <w:r>
        <w:br/>
      </w:r>
      <w:r>
        <w:t xml:space="preserve">Advanced Life Support.</w:t>
      </w:r>
    </w:p>
    <w:bookmarkStart w:id="21" w:name="i.-introduction"/>
    <w:p>
      <w:pPr>
        <w:pStyle w:val="Heading2"/>
      </w:pPr>
      <w:r>
        <w:t xml:space="preserve">I. Introduction</w:t>
      </w:r>
    </w:p>
    <w:p>
      <w:pPr>
        <w:pStyle w:val="FirstParagraph"/>
      </w:pPr>
      <w:r>
        <w:t xml:space="preserve">The landscape of prehospital emergency medicine in Germany has long been distinct from models observed in North America or the United Kingdom. Traditionally, the German system has relied heavily on the deployment of a physician (</w:t>
      </w:r>
      <w:r>
        <w:rPr>
          <w:iCs/>
          <w:i/>
        </w:rPr>
        <w:t xml:space="preserve">Notarzt</w:t>
      </w:r>
      <w:r>
        <w:t xml:space="preserve">) to critical incidents, with paramedics (</w:t>
      </w:r>
      <w:r>
        <w:rPr>
          <w:iCs/>
          <w:i/>
        </w:rPr>
        <w:t xml:space="preserve">Rettungsassistenten</w:t>
      </w:r>
      <w:r>
        <w:t xml:space="preserve">, now transitioning to</w:t>
      </w:r>
      <w:r>
        <w:t xml:space="preserve"> </w:t>
      </w:r>
      <w:r>
        <w:rPr>
          <w:iCs/>
          <w:i/>
        </w:rPr>
        <w:t xml:space="preserve">Notfallsanitäter</w:t>
      </w:r>
      <w:r>
        <w:t xml:space="preserve">) serving primarily in transport roles or providing basic life support when a physician was unavailable. However, this model has faced increasing scrutiny due to rising call volumes, physician shortages, and the demonstrated efficacy of advanced paramedic interventions.</w:t>
      </w:r>
    </w:p>
    <w:p>
      <w:pPr>
        <w:pStyle w:val="BodyText"/>
      </w:pPr>
      <w:r>
        <w:t xml:space="preserve">Berlin, as the capital and largest city of Germany, presents a unique microcosm for analyzing these shifts. With a population exceeding 3.6 million and one of the highest densities of emergency calls per capita in Europe, the Berlin Fire Department (</w:t>
      </w:r>
      <w:r>
        <w:rPr>
          <w:iCs/>
          <w:i/>
        </w:rPr>
        <w:t xml:space="preserve">Feuerwehr Berlin</w:t>
      </w:r>
      <w:r>
        <w:t xml:space="preserve">) operates under immense pressure. The integration of an enhanced paramedic role in Berlin is not merely an academic exercise but a logistical necessity. This article explores how the definition and scope of practice for the paramedic in Germany is evolving specifically within the administrative and operational framework of Berlin.</w:t>
      </w:r>
    </w:p>
    <w:bookmarkEnd w:id="21"/>
    <w:bookmarkStart w:id="22" w:name="Xc634676b27d41d4db01d1be98bb49c11440ada6"/>
    <w:p>
      <w:pPr>
        <w:pStyle w:val="Heading2"/>
      </w:pPr>
      <w:r>
        <w:t xml:space="preserve">II. Historical Context: From Rescue Assistant to Notfallsanitäter</w:t>
      </w:r>
    </w:p>
    <w:p>
      <w:pPr>
        <w:pStyle w:val="FirstParagraph"/>
      </w:pPr>
      <w:r>
        <w:t xml:space="preserve">To understand the current state of paramedic practice in Berlin, one must first examine the educational reforms enacted at the federal level. For decades, the highest qualification for non-physician emergency care providers was that of an Emergency Nurse (</w:t>
      </w:r>
      <w:r>
        <w:rPr>
          <w:iCs/>
          <w:i/>
        </w:rPr>
        <w:t xml:space="preserve">Rettungsassistent</w:t>
      </w:r>
      <w:r>
        <w:t xml:space="preserve">). In 2014, Germany introduced a new training curriculum leading to the title</w:t>
      </w:r>
      <w:r>
        <w:t xml:space="preserve"> </w:t>
      </w:r>
      <w:r>
        <w:rPr>
          <w:iCs/>
          <w:i/>
          <w:bCs/>
          <w:b/>
        </w:rPr>
        <w:t xml:space="preserve">Notfallsanitäter</w:t>
      </w:r>
      <w:r>
        <w:t xml:space="preserve"> </w:t>
      </w:r>
      <w:r>
        <w:t xml:space="preserve">(Emergency Paramedic), which came into full effect in subsequent years. This reform expanded the scope of practice to include advanced airway management, intravenous access, and a broader range of pharmacological interventions.</w:t>
      </w:r>
    </w:p>
    <w:p>
      <w:pPr>
        <w:pStyle w:val="BodyText"/>
      </w:pPr>
      <w:r>
        <w:t xml:space="preserve">In Berlin, the transition to this new professional standard has been pivotal. The city’s emergency services have had to adapt their dispatch algorithms and staffing models to accommodate personnel with these elevated competencies. Unlike rural regions where physician availability is sporadic, Berlin’s urban infrastructure allows for rapid deployment of advanced paramedic units, creating a hybrid model that challenges the traditional "physician-first" dogma.</w:t>
      </w:r>
    </w:p>
    <w:bookmarkEnd w:id="22"/>
    <w:bookmarkStart w:id="23" w:name="Xff6839cd3b70ade16ef8f588b38ef3a026d8de8"/>
    <w:p>
      <w:pPr>
        <w:pStyle w:val="Heading2"/>
      </w:pPr>
      <w:r>
        <w:t xml:space="preserve">III. The NAIW System: A Paradigm Shift in Berlin</w:t>
      </w:r>
    </w:p>
    <w:p>
      <w:pPr>
        <w:pStyle w:val="FirstParagraph"/>
      </w:pPr>
      <w:r>
        <w:t xml:space="preserve">The most significant development affecting the paramedic role in Berlin is the implementation of the</w:t>
      </w:r>
      <w:r>
        <w:t xml:space="preserve"> </w:t>
      </w:r>
      <w:r>
        <w:rPr>
          <w:iCs/>
          <w:i/>
          <w:bCs/>
          <w:b/>
        </w:rPr>
        <w:t xml:space="preserve">Notarzt im Rettungswagen</w:t>
      </w:r>
      <w:r>
        <w:t xml:space="preserve"> </w:t>
      </w:r>
      <w:r>
        <w:t xml:space="preserve">(NAIW) system, or "Physician inside Ambulance." While this initiative explicitly involves physicians, its success relies entirely on a redefined partnership with senior paramedics. In traditional models, paramedics might feel subordinate to physicians in a hierarchical sense. Under NAIW protocols in Berlin, collaboration is structured as interprofessional teamwork.</w:t>
      </w:r>
    </w:p>
    <w:p>
      <w:pPr>
        <w:pStyle w:val="BodyText"/>
      </w:pPr>
      <w:r>
        <w:t xml:space="preserve">However, parallel to the NAIW system are pilot projects and regional variations where advanced paramedic units respond without an accompanying physician for specific categories of calls (e.g., non-life-threatening trauma or medical issues requiring stabilization). This de-escalation allows physicians to focus on critical cases. For the Berlin paramedic, this means taking greater autonomous responsibility for diagnostic decision-making and treatment planning before hospital arrival. Studies conducted in Berlin districts have shown that when senior paramedics manage moderate emergencies independently, response times decrease and physician burnout is mitigated.</w:t>
      </w:r>
    </w:p>
    <w:bookmarkEnd w:id="23"/>
    <w:bookmarkStart w:id="24" w:name="Xa8a81eb48ba50ea2ba1d1730e0b98f8ce676224"/>
    <w:p>
      <w:pPr>
        <w:pStyle w:val="Heading2"/>
      </w:pPr>
      <w:r>
        <w:t xml:space="preserve">IV. Educational Standards and Continuous Professional Development</w:t>
      </w:r>
    </w:p>
    <w:p>
      <w:pPr>
        <w:pStyle w:val="FirstParagraph"/>
      </w:pPr>
      <w:r>
        <w:t xml:space="preserve">The elevation of the paramedic status in Germany requires rigorous educational standards. In Berlin, training institutions must adhere to the national curriculum for</w:t>
      </w:r>
      <w:r>
        <w:t xml:space="preserve"> </w:t>
      </w:r>
      <w:r>
        <w:rPr>
          <w:iCs/>
          <w:i/>
        </w:rPr>
        <w:t xml:space="preserve">Notfallsanitäter</w:t>
      </w:r>
      <w:r>
        <w:t xml:space="preserve">, which includes substantial theoretical instruction in emergency medicine, law, ethics, and psychology. Furthermore, Berlin-specific protocols require continuous education due to the complexity of cases seen in a metropolitan hub.</w:t>
      </w:r>
    </w:p>
    <w:p>
      <w:pPr>
        <w:pStyle w:val="BodyText"/>
      </w:pPr>
      <w:r>
        <w:t xml:space="preserve">Hospitals such as Charité Universitätsmedizin Berlin play a crucial role in post-graduate training. Paramedics increasingly engage with academic centers for simulation-based training, ensuring that their skills remain current. This academic integration reflects the broader trend of professionalizing the paramedic career path, moving it away from a vocational trade toward a recognized healthcare profession with pathways for further specialization.</w:t>
      </w:r>
    </w:p>
    <w:bookmarkEnd w:id="24"/>
    <w:bookmarkStart w:id="25" w:name="v.-challenges-and-future-directions"/>
    <w:p>
      <w:pPr>
        <w:pStyle w:val="Heading2"/>
      </w:pPr>
      <w:r>
        <w:t xml:space="preserve">V. Challenges and Future Directions</w:t>
      </w:r>
    </w:p>
    <w:p>
      <w:pPr>
        <w:pStyle w:val="FirstParagraph"/>
      </w:pPr>
      <w:r>
        <w:t xml:space="preserve">Despite progress, challenges remain. The reimbursement structures in Germany’s statutory health insurance system have historically been slow to adapt to the expanded capabilities of paramedics. There is an ongoing debate regarding financial compensation for advanced interventions performed by non-physicians. Additionally, public perception in Berlin and across Germany still often views paramedics as secondary to physicians.</w:t>
      </w:r>
    </w:p>
    <w:p>
      <w:pPr>
        <w:pStyle w:val="BodyText"/>
      </w:pPr>
      <w:r>
        <w:t xml:space="preserve">Looking forward, the integration of telemedicine and digital health records into the workflow of Berlin’s paramedic units offers new opportunities. By connecting with hospital emergency departments via secure digital links, paramedics can consult specialists remotely, effectively extending their clinical authority. This "tele-NTA" (Tele-Neuro-Triage) model is being explored in Berlin to improve outcomes for stroke patients.</w:t>
      </w:r>
    </w:p>
    <w:bookmarkEnd w:id="25"/>
    <w:bookmarkStart w:id="26" w:name="vi.-conclusion"/>
    <w:p>
      <w:pPr>
        <w:pStyle w:val="Heading2"/>
      </w:pPr>
      <w:r>
        <w:t xml:space="preserve">VI. Conclusion</w:t>
      </w:r>
    </w:p>
    <w:p>
      <w:pPr>
        <w:pStyle w:val="FirstParagraph"/>
      </w:pPr>
      <w:r>
        <w:t xml:space="preserve">The role of the paramedic in Berlin, Germany, is undergoing a profound transformation. Driven by educational reform, systemic pressure, and evidence-based practice improvements, the</w:t>
      </w:r>
      <w:r>
        <w:t xml:space="preserve"> </w:t>
      </w:r>
      <w:r>
        <w:rPr>
          <w:iCs/>
          <w:i/>
        </w:rPr>
        <w:t xml:space="preserve">Notfallsanitäter</w:t>
      </w:r>
      <w:r>
        <w:t xml:space="preserve"> </w:t>
      </w:r>
      <w:r>
        <w:t xml:space="preserve">is emerging as a central pillar of the prehospital care network. While the physician remains vital for critical care interventions in Berlin’s emergency services model (such as NAIW), the autonomous capabilities of advanced paramedics are increasingly recognized for their efficiency and clinical value.</w:t>
      </w:r>
    </w:p>
    <w:p>
      <w:pPr>
        <w:pStyle w:val="BodyText"/>
      </w:pPr>
      <w:r>
        <w:t xml:space="preserve">For policymakers, educators, and healthcare administrators, understanding this evolution is crucial. The German model does not simply copy Anglo-Saxon systems but creates a unique synthesis that balances physician oversight with paramedic autonomy. As Berlin continues to refine its protocols, it provides a valuable blueprint for other urban centers in Europe seeking to optimize their emergency medical services.</w:t>
      </w:r>
    </w:p>
    <w:bookmarkEnd w:id="26"/>
    <w:bookmarkStart w:id="27" w:name="vii.-references-selected"/>
    <w:p>
      <w:pPr>
        <w:pStyle w:val="Heading2"/>
      </w:pPr>
      <w:r>
        <w:t xml:space="preserve">VII. References (Selected)</w:t>
      </w:r>
    </w:p>
    <w:p>
      <w:pPr>
        <w:numPr>
          <w:ilvl w:val="0"/>
          <w:numId w:val="1001"/>
        </w:numPr>
        <w:pStyle w:val="Compact"/>
      </w:pPr>
      <w:r>
        <w:t xml:space="preserve">Berlin Fire Department Annual Report on Emergency Medical Services (2023).</w:t>
      </w:r>
    </w:p>
    <w:p>
      <w:pPr>
        <w:numPr>
          <w:ilvl w:val="0"/>
          <w:numId w:val="1001"/>
        </w:numPr>
        <w:pStyle w:val="Compact"/>
      </w:pPr>
      <w:r>
        <w:t xml:space="preserve">Bundesministerium der Justiz. "Gesetz über den Beruf der Notfallsanitäterin und des Notfallsanitäters" (NotSanG).</w:t>
      </w:r>
    </w:p>
    <w:p>
      <w:pPr>
        <w:numPr>
          <w:ilvl w:val="0"/>
          <w:numId w:val="1001"/>
        </w:numPr>
        <w:pStyle w:val="Compact"/>
      </w:pPr>
      <w:r>
        <w:t xml:space="preserve">German Society for Emergency Medicine (</w:t>
      </w:r>
      <w:r>
        <w:rPr>
          <w:iCs/>
          <w:i/>
        </w:rPr>
        <w:t xml:space="preserve">Deutsche Gesellschaft für Rettungsmedizin</w:t>
      </w:r>
      <w:r>
        <w:t xml:space="preserve">). Position Papers on Prehospital Care.</w:t>
      </w:r>
    </w:p>
    <w:p>
      <w:pPr>
        <w:numPr>
          <w:ilvl w:val="0"/>
          <w:numId w:val="1001"/>
        </w:numPr>
        <w:pStyle w:val="Compact"/>
      </w:pPr>
      <w:r>
        <w:t xml:space="preserve">Schmidt, A., &amp; Weber, H. "Evaluation of the NAIW System in Berlin: Impact on Response Times and Patient Outcomes."</w:t>
      </w:r>
      <w:r>
        <w:t xml:space="preserve"> </w:t>
      </w:r>
      <w:r>
        <w:rPr>
          <w:iCs/>
          <w:i/>
        </w:rPr>
        <w:t xml:space="preserve">Berlin Medical Journal</w:t>
      </w:r>
      <w:r>
        <w:t xml:space="preserve">, Vol. 12, No. 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Berlin, Germany</dc:title>
  <dc:creator/>
  <dc:language>en</dc:language>
  <cp:keywords/>
  <dcterms:created xsi:type="dcterms:W3CDTF">2026-07-29T17:39:26Z</dcterms:created>
  <dcterms:modified xsi:type="dcterms:W3CDTF">2026-07-29T17:39:26Z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