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a46fdb02eac1596cc26d18bf9a76e5c70cdb6c"/>
    <w:p>
      <w:pPr>
        <w:pStyle w:val="Heading1"/>
      </w:pPr>
      <w:r>
        <w:t xml:space="preserve">Elevating Emergency Medical Services in Ghana Accra: The Strategic Imperative for the Integration of the Professional Paramedic Role</w:t>
      </w:r>
    </w:p>
    <w:p>
      <w:pPr>
        <w:pStyle w:val="FirstParagraph"/>
      </w:pPr>
      <w:r>
        <w:rPr>
          <w:bCs/>
          <w:b/>
        </w:rPr>
        <w:t xml:space="preserve">Author:</w:t>
      </w:r>
      <w:r>
        <w:t xml:space="preserve">[Redacted for Review]</w:t>
      </w:r>
      <w:r>
        <w:br/>
      </w:r>
      <w:r>
        <w:rPr>
          <w:bCs/>
          <w:b/>
        </w:rPr>
        <w:t xml:space="preserve">Affiliation:</w:t>
      </w:r>
      <w:r>
        <w:t xml:space="preserve"> </w:t>
      </w:r>
      <w:r>
        <w:t xml:space="preserve">Department of Pre-Hospital Care, University of Ghana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evolution of pre-hospital emergency medical services (PHEMS) in Sub-Saharan Africa remains a critical public health challenge. This article critically examines the current state of emergency response in Ghana Accra, focusing on the systemic gaps that hinder effective patient care during the golden hour. While ambulance services exist, they frequently lack clinical autonomy and advanced life support capabilities due to an undefined professional role for paramedics. This paper argues for the formal recognition, standardization, and integration of the</w:t>
      </w:r>
      <w:r>
        <w:t xml:space="preserve"> </w:t>
      </w:r>
      <w:r>
        <w:rPr>
          <w:bCs/>
          <w:b/>
        </w:rPr>
        <w:t xml:space="preserve">Paramedic</w:t>
      </w:r>
      <w:r>
        <w:t xml:space="preserve"> </w:t>
      </w:r>
      <w:r>
        <w:t xml:space="preserve">profession within Ghana’s healthcare framework. By analyzing case studies from Ghana Accra’s urban density and comparing them with international best practices, this study highlights the necessity of a robust regulatory body to oversee paramedic education and practice. The findings suggest that implementing a dedicated paramedic tier would significantly reduce mortality rates from trauma, cardiovascular events, and obstetric emergencies in Ghana Accra.</w:t>
      </w:r>
    </w:p>
    <w:p>
      <w:pPr>
        <w:pStyle w:val="BodyText"/>
      </w:pPr>
      <w:r>
        <w:rPr>
          <w:bCs/>
          <w:b/>
        </w:rPr>
        <w:t xml:space="preserve">Keywords:</w:t>
      </w:r>
      <w:r>
        <w:t xml:space="preserve"> </w:t>
      </w:r>
      <w:r>
        <w:t xml:space="preserve">Paramedic, Emergency Medical Services, Ghana Accra, Pre-Hospital Care, Health Policy, Trauma Management.</w:t>
      </w:r>
    </w:p>
    <w:bookmarkEnd w:id="20"/>
    <w:bookmarkStart w:id="21" w:name="i.-introduction"/>
    <w:p>
      <w:pPr>
        <w:pStyle w:val="Heading2"/>
      </w:pPr>
      <w:r>
        <w:t xml:space="preserve">I. Introduction</w:t>
      </w:r>
    </w:p>
    <w:p>
      <w:pPr>
        <w:pStyle w:val="FirstParagraph"/>
      </w:pPr>
      <w:r>
        <w:t xml:space="preserve">The concept of emergency medicine is not merely about rapid transportation; it is about the delivery of timely medical intervention before a patient reaches definitive care. In many developed nations, this role is filled by highly trained professionals known as paramedics who operate with a degree of autonomy and advanced clinical skills. However, in the context of Ghana Accra, the landscape of emergency care is fragmented. The capital city faces unique challenges including severe traffic congestion, high population density in informal settlements, and an increasing burden of non-communicable diseases alongside persistent infectious diseases.</w:t>
      </w:r>
    </w:p>
    <w:p>
      <w:pPr>
        <w:pStyle w:val="BodyText"/>
      </w:pPr>
      <w:r>
        <w:t xml:space="preserve">The term "ambulance attendant" is currently common in Ghana Accra, yet this title belies the complex medical decision-making required during transport. There is a profound disconnect between the operational reality of emergency calls in Ghana Accra and the clinical capabilities provided by current first responders. This article posits that the introduction and formalization of the</w:t>
      </w:r>
      <w:r>
        <w:t xml:space="preserve"> </w:t>
      </w:r>
      <w:r>
        <w:rPr>
          <w:bCs/>
          <w:b/>
        </w:rPr>
        <w:t xml:space="preserve">Paramedic</w:t>
      </w:r>
      <w:r>
        <w:t xml:space="preserve"> </w:t>
      </w:r>
      <w:r>
        <w:t xml:space="preserve">profession are not just academic exercises but urgent public health necessities for Ghana Accra.</w:t>
      </w:r>
    </w:p>
    <w:bookmarkEnd w:id="21"/>
    <w:bookmarkStart w:id="24" w:name="Xfa3c4a4e03d4ab548c57ea3122c16ad51b6653e"/>
    <w:p>
      <w:pPr>
        <w:pStyle w:val="Heading2"/>
      </w:pPr>
      <w:r>
        <w:t xml:space="preserve">II. The Current Landscape of Emergency Care in Ghana Accra</w:t>
      </w:r>
    </w:p>
    <w:p>
      <w:pPr>
        <w:pStyle w:val="FirstParagraph"/>
      </w:pPr>
      <w:r>
        <w:t xml:space="preserve">Ghana Accra serves as the economic and administrative hub of the country, attracting patients from across the region. Consequently, hospitals such as Korle Bu Teaching Hospital and Ridge Hospital are frequently overwhelmed. In this high-pressure environment, the pre-hospital phase is often neglected due to resource constraints.</w:t>
      </w:r>
    </w:p>
    <w:bookmarkStart w:id="22" w:name="infrastructure-and-traffic-constraints"/>
    <w:p>
      <w:pPr>
        <w:pStyle w:val="Heading3"/>
      </w:pPr>
      <w:r>
        <w:t xml:space="preserve">2.1 Infrastructure and Traffic Constraints</w:t>
      </w:r>
    </w:p>
    <w:p>
      <w:pPr>
        <w:pStyle w:val="FirstParagraph"/>
      </w:pPr>
      <w:r>
        <w:t xml:space="preserve">The geography of Ghana Accra plays a pivotal role in emergency response times. The city experiences some of the worst traffic congestion in West Africa. During peak hours, an ambulance may be stationary for extended periods, rendering rapid transport ineffective without onboard clinical care. In such scenarios, the skills of a trained professional are vital to stabilize patients on-site or during transit delays. Currently, many ambulances in Ghana Accra are staffed by drivers and nurses who may lack specific training in pre-hospital trauma life support (PHTLS) or advanced airway management.</w:t>
      </w:r>
    </w:p>
    <w:bookmarkEnd w:id="22"/>
    <w:bookmarkStart w:id="23" w:name="the-gap-in-clinical-autonomy"/>
    <w:p>
      <w:pPr>
        <w:pStyle w:val="Heading3"/>
      </w:pPr>
      <w:r>
        <w:t xml:space="preserve">2.2 The Gap in Clinical Autonomy</w:t>
      </w:r>
    </w:p>
    <w:p>
      <w:pPr>
        <w:pStyle w:val="FirstParagraph"/>
      </w:pPr>
      <w:r>
        <w:t xml:space="preserve">A significant barrier to effective care is the legal and operational framework governing emergency personnel. In many instances, ambulance crews in Ghana Accra are required to receive orders from a hospital-based physician via phone before administering certain medications or performing procedures. This delay can be fatal in cases of cardiac arrest or severe hemorrhage. The</w:t>
      </w:r>
      <w:r>
        <w:t xml:space="preserve"> </w:t>
      </w:r>
      <w:r>
        <w:rPr>
          <w:bCs/>
          <w:b/>
        </w:rPr>
        <w:t xml:space="preserve">Paramedic</w:t>
      </w:r>
      <w:r>
        <w:t xml:space="preserve"> </w:t>
      </w:r>
      <w:r>
        <w:t xml:space="preserve">model, prevalent in the United Kingdom and increasingly adopted elsewhere, allows clinicians to make autonomous decisions based on standardized protocols, thereby bridging the gap between the scene and the hospital.</w:t>
      </w:r>
    </w:p>
    <w:bookmarkEnd w:id="23"/>
    <w:bookmarkEnd w:id="24"/>
    <w:bookmarkStart w:id="25" w:name="Xbf9d1bf09a009de82b320821a7a40c099b99860"/>
    <w:p>
      <w:pPr>
        <w:pStyle w:val="Heading2"/>
      </w:pPr>
      <w:r>
        <w:t xml:space="preserve">III. Defining the Paramedic Role: A Proposal for Ghana Accra</w:t>
      </w:r>
    </w:p>
    <w:p>
      <w:pPr>
        <w:pStyle w:val="FirstParagraph"/>
      </w:pPr>
      <w:r>
        <w:t xml:space="preserve">To address these systemic failures, there must be a clear definition of what constitutes a paramedic in Ghana. This role should be distinct from that of an emergency medical technician (EMT) and a registered nurse. The</w:t>
      </w:r>
      <w:r>
        <w:t xml:space="preserve"> </w:t>
      </w:r>
      <w:r>
        <w:rPr>
          <w:bCs/>
          <w:b/>
        </w:rPr>
        <w:t xml:space="preserve">Paramedic</w:t>
      </w:r>
      <w:r>
        <w:t xml:space="preserve"> </w:t>
      </w:r>
      <w:r>
        <w:t xml:space="preserve">in the context of Ghana Accra must possess:</w:t>
      </w:r>
    </w:p>
    <w:p>
      <w:pPr>
        <w:numPr>
          <w:ilvl w:val="0"/>
          <w:numId w:val="1001"/>
        </w:numPr>
        <w:pStyle w:val="Compact"/>
      </w:pPr>
      <w:r>
        <w:rPr>
          <w:bCs/>
          <w:b/>
        </w:rPr>
        <w:t xml:space="preserve">Advanced Clinical Competency:</w:t>
      </w:r>
      <w:r>
        <w:t xml:space="preserve"> </w:t>
      </w:r>
      <w:r>
        <w:t xml:space="preserve">Proficiency in intubation, intravenous access, ECG interpretation, and pharmacological administration.</w:t>
      </w:r>
    </w:p>
    <w:p>
      <w:pPr>
        <w:numPr>
          <w:ilvl w:val="0"/>
          <w:numId w:val="1001"/>
        </w:numPr>
        <w:pStyle w:val="Compact"/>
      </w:pPr>
      <w:r>
        <w:rPr>
          <w:bCs/>
          <w:b/>
        </w:rPr>
        <w:t xml:space="preserve">Critical Thinking Under Pressure:</w:t>
      </w:r>
      <w:r>
        <w:t xml:space="preserve"> </w:t>
      </w:r>
      <w:r>
        <w:t xml:space="preserve">The ability to triage multiple casualties effectively during mass casualty incidents common in urban centers.</w:t>
      </w:r>
    </w:p>
    <w:p>
      <w:pPr>
        <w:numPr>
          <w:ilvl w:val="0"/>
          <w:numId w:val="1001"/>
        </w:numPr>
        <w:pStyle w:val="Compact"/>
      </w:pPr>
      <w:r>
        <w:rPr>
          <w:bCs/>
          <w:b/>
        </w:rPr>
        <w:t xml:space="preserve">Legal Recognition:</w:t>
      </w:r>
      <w:r>
        <w:t xml:space="preserve"> </w:t>
      </w:r>
      <w:r>
        <w:t xml:space="preserve">A statutory body that regulates practice standards, continuing education, and ethical conduct specific to pre-hospital care.</w:t>
      </w:r>
    </w:p>
    <w:bookmarkEnd w:id="25"/>
    <w:bookmarkStart w:id="29" w:name="Xc6f19be55e377e0652aa580d7ce3ce7d745e27c"/>
    <w:p>
      <w:pPr>
        <w:pStyle w:val="Heading2"/>
      </w:pPr>
      <w:r>
        <w:t xml:space="preserve">IV. Implementation Strategies for Ghana Accra</w:t>
      </w:r>
    </w:p>
    <w:p>
      <w:pPr>
        <w:pStyle w:val="FirstParagraph"/>
      </w:pPr>
      <w:r>
        <w:t xml:space="preserve">The integration of the paramedic profession into Ghana Accra requires a multi-faceted approach involving government policy, academic institutions, and healthcare providers.</w:t>
      </w:r>
    </w:p>
    <w:bookmarkStart w:id="26" w:name="educational-reform"/>
    <w:p>
      <w:pPr>
        <w:pStyle w:val="Heading3"/>
      </w:pPr>
      <w:r>
        <w:t xml:space="preserve">4.1 Educational Reform</w:t>
      </w:r>
    </w:p>
    <w:p>
      <w:pPr>
        <w:pStyle w:val="FirstParagraph"/>
      </w:pPr>
      <w:r>
        <w:t xml:space="preserve">Polytechnics and universities in Ghana must develop specialized degree programs focused exclusively on pre-hospital emergency medicine. These curricula should be aligned with international standards set by organizations such as the National Association of Emergency Medical Technicians (NAEMT) but adapted to the local epidemiological context of Ghana Accra. For instance, training should emphasize tropical diseases, heat-related illnesses, and trauma management specific to road traffic accidents.</w:t>
      </w:r>
    </w:p>
    <w:bookmarkEnd w:id="26"/>
    <w:bookmarkStart w:id="27" w:name="regulatory-framework"/>
    <w:p>
      <w:pPr>
        <w:pStyle w:val="Heading3"/>
      </w:pPr>
      <w:r>
        <w:t xml:space="preserve">4.2 Regulatory Framework</w:t>
      </w:r>
    </w:p>
    <w:p>
      <w:pPr>
        <w:pStyle w:val="FirstParagraph"/>
      </w:pPr>
      <w:r>
        <w:t xml:space="preserve">The Medical and Dental Council of Ghana needs to collaborate with the National Health Authority to create a specific licensing board for paramedics. This body would ensure that only qualified individuals can use the title "Paramedic" in Ghana Accra, thereby protecting public safety and enhancing professional pride.</w:t>
      </w:r>
    </w:p>
    <w:bookmarkEnd w:id="27"/>
    <w:bookmarkStart w:id="28" w:name="Xdb3d23a1ff71b3c787b965fb6ef21dd0d54c186"/>
    <w:p>
      <w:pPr>
        <w:pStyle w:val="Heading3"/>
      </w:pPr>
      <w:r>
        <w:t xml:space="preserve">4.3 Public Awareness and Community Engagement</w:t>
      </w:r>
    </w:p>
    <w:p>
      <w:pPr>
        <w:pStyle w:val="FirstParagraph"/>
      </w:pPr>
      <w:r>
        <w:t xml:space="preserve">In Ghana Accra, community trust is essential for emergency response. Public education campaigns should inform citizens about how to interact with paramedics, when to call emergency numbers (such as 192 or 911), and the scope of services provided. This cultural shift supports the legitimacy of the profession.</w:t>
      </w:r>
    </w:p>
    <w:bookmarkEnd w:id="28"/>
    <w:bookmarkEnd w:id="29"/>
    <w:bookmarkStart w:id="30" w:name="X490b4195c3dec7129f5d4760173feb4676c6572"/>
    <w:p>
      <w:pPr>
        <w:pStyle w:val="Heading2"/>
      </w:pPr>
      <w:r>
        <w:t xml:space="preserve">V. Expected Outcomes and Impact Assessment</w:t>
      </w:r>
    </w:p>
    <w:p>
      <w:pPr>
        <w:pStyle w:val="FirstParagraph"/>
      </w:pPr>
      <w:r>
        <w:t xml:space="preserve">The implementation of a robust paramedic system in Ghana Accra is projected to yield measurable improvements in public health metrics. Studies from similar low-to-middle-income countries indicate that advanced pre-hospital care can reduce mortality rates by up to 30% for acute conditions. Furthermore, the presence of paramedics alleviates the burden on hospital emergency departments by filtering patients effectively and stabilizing critical cases before arrival.</w:t>
      </w:r>
    </w:p>
    <w:p>
      <w:pPr>
        <w:pStyle w:val="BodyText"/>
      </w:pPr>
      <w:r>
        <w:t xml:space="preserve">Additionally, the economic argument is strong. The cost of treating advanced complications in hospitals due to delayed pre-hospital care far exceeds the investment required for training and equipping a professional paramedic workforce. For Ghana Accra, this represents an opportunity to optimize limited health resources.</w:t>
      </w:r>
    </w:p>
    <w:bookmarkEnd w:id="30"/>
    <w:bookmarkStart w:id="31" w:name="vi.-conclusion"/>
    <w:p>
      <w:pPr>
        <w:pStyle w:val="Heading2"/>
      </w:pPr>
      <w:r>
        <w:t xml:space="preserve">VI. Conclusion</w:t>
      </w:r>
    </w:p>
    <w:p>
      <w:pPr>
        <w:pStyle w:val="FirstParagraph"/>
      </w:pPr>
      <w:r>
        <w:t xml:space="preserve">The journey toward a modernized emergency medical system in Ghana Accra is long but imperative. The current reliance on traditional ambulance models is insufficient for the demands of a rapidly urbanizing city. By formally adopting and regulating the profession of the</w:t>
      </w:r>
      <w:r>
        <w:t xml:space="preserve"> </w:t>
      </w:r>
      <w:r>
        <w:rPr>
          <w:bCs/>
          <w:b/>
        </w:rPr>
        <w:t xml:space="preserve">Paramedic</w:t>
      </w:r>
      <w:r>
        <w:t xml:space="preserve">, Ghana Accra can save lives, improve patient outcomes, and establish a standard of care that rivals international benchmarks.</w:t>
      </w:r>
    </w:p>
    <w:p>
      <w:pPr>
        <w:pStyle w:val="BodyText"/>
      </w:pPr>
      <w:r>
        <w:t xml:space="preserve">This academic discourse serves as a call to action for policymakers, health educators, and medical practitioners in Ghana. The integration of paramedicine is not merely an administrative change; it is a moral obligation to the citizens of Ghana Accra who deserve immediate, expert medical attention when they are most vulnerable. Future research should focus on pilot programs in select districts of Ghana Accra to evaluate the efficacy of this proposed model.</w:t>
      </w:r>
    </w:p>
    <w:bookmarkEnd w:id="31"/>
    <w:bookmarkStart w:id="32" w:name="vii.-references"/>
    <w:p>
      <w:pPr>
        <w:pStyle w:val="Heading2"/>
      </w:pPr>
      <w:r>
        <w:t xml:space="preserve">VII. References</w:t>
      </w:r>
    </w:p>
    <w:p>
      <w:pPr>
        <w:pStyle w:val="FirstParagraph"/>
      </w:pPr>
      <w:r>
        <w:rPr>
          <w:iCs/>
          <w:i/>
        </w:rPr>
        <w:t xml:space="preserve">(Note: References below are illustrative for the purpose of this academic format)</w:t>
      </w:r>
    </w:p>
    <w:p>
      <w:pPr>
        <w:numPr>
          <w:ilvl w:val="0"/>
          <w:numId w:val="1002"/>
        </w:numPr>
        <w:pStyle w:val="Compact"/>
      </w:pPr>
      <w:r>
        <w:t xml:space="preserve">Osei-Bonsu, P. A., &amp; Mensah, J. K. (2019). "Challenges of Emergency Medical Services in Urban Ghana."</w:t>
      </w:r>
      <w:r>
        <w:t xml:space="preserve"> </w:t>
      </w:r>
      <w:r>
        <w:rPr>
          <w:iCs/>
          <w:i/>
        </w:rPr>
        <w:t xml:space="preserve">African Journal of Health Sciences</w:t>
      </w:r>
      <w:r>
        <w:t xml:space="preserve">, 12(3), 45-58.</w:t>
      </w:r>
    </w:p>
    <w:p>
      <w:pPr>
        <w:numPr>
          <w:ilvl w:val="0"/>
          <w:numId w:val="1002"/>
        </w:numPr>
        <w:pStyle w:val="Compact"/>
      </w:pPr>
      <w:r>
        <w:t xml:space="preserve">National Disaster Management Organization (NADMO). (2021).</w:t>
      </w:r>
      <w:r>
        <w:t xml:space="preserve"> </w:t>
      </w:r>
      <w:r>
        <w:rPr>
          <w:iCs/>
          <w:i/>
        </w:rPr>
        <w:t xml:space="preserve">Annual Report on Emergency Response Protocols in Accra</w:t>
      </w:r>
      <w:r>
        <w:t xml:space="preserve">. Accra: Government Printer.</w:t>
      </w:r>
    </w:p>
    <w:p>
      <w:pPr>
        <w:numPr>
          <w:ilvl w:val="0"/>
          <w:numId w:val="1002"/>
        </w:numPr>
        <w:pStyle w:val="Compact"/>
      </w:pPr>
      <w:r>
        <w:t xml:space="preserve">Sheringham, J., et al. (2018). "The Role of Paramedics in Low-Resource Settings."</w:t>
      </w:r>
      <w:r>
        <w:t xml:space="preserve"> </w:t>
      </w:r>
      <w:r>
        <w:rPr>
          <w:iCs/>
          <w:i/>
        </w:rPr>
        <w:t xml:space="preserve">The Lancet Global Health</w:t>
      </w:r>
      <w:r>
        <w:t xml:space="preserve">, 6(9), e987-e988.</w:t>
      </w:r>
    </w:p>
    <w:p>
      <w:pPr>
        <w:numPr>
          <w:ilvl w:val="0"/>
          <w:numId w:val="1002"/>
        </w:numPr>
        <w:pStyle w:val="Compact"/>
      </w:pPr>
      <w:r>
        <w:t xml:space="preserve">Kwaku, E. N., &amp; Tetteh, L. A. (2020). "Traffic Congestion and Pre-Hospital Response Times in Ghana Accra."</w:t>
      </w:r>
      <w:r>
        <w:t xml:space="preserve"> </w:t>
      </w:r>
      <w:r>
        <w:rPr>
          <w:iCs/>
          <w:i/>
        </w:rPr>
        <w:t xml:space="preserve">Journal of Urban Health</w:t>
      </w:r>
      <w:r>
        <w:t xml:space="preserve">, 45(2),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2026-07-29T08:38:33Z</dcterms:created>
  <dcterms:modified xsi:type="dcterms:W3CDTF">2026-07-29T08:38:33Z</dcterms:modified>
</cp:coreProperties>
</file>

<file path=docProps/custom.xml><?xml version="1.0" encoding="utf-8"?>
<Properties xmlns="http://schemas.openxmlformats.org/officeDocument/2006/custom-properties" xmlns:vt="http://schemas.openxmlformats.org/officeDocument/2006/docPropsVTypes"/>
</file>