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Emergency</w:t>
      </w:r>
      <w:r>
        <w:t xml:space="preserve"> </w:t>
      </w:r>
      <w:r>
        <w:t xml:space="preserve">Medical</w:t>
      </w:r>
      <w:r>
        <w:t xml:space="preserve"> </w:t>
      </w:r>
      <w:r>
        <w:t xml:space="preserve">Services:</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Urban</w:t>
      </w:r>
      <w:r>
        <w:t xml:space="preserve"> </w:t>
      </w:r>
      <w:r>
        <w:t xml:space="preserve">Healthcare</w:t>
      </w:r>
      <w:r>
        <w:t xml:space="preserve"> </w:t>
      </w:r>
      <w:r>
        <w:t xml:space="preserve">Delivery</w:t>
      </w:r>
      <w:r>
        <w:t xml:space="preserve"> </w:t>
      </w:r>
      <w:r>
        <w:t xml:space="preserve">in</w:t>
      </w:r>
      <w:r>
        <w:t xml:space="preserve"> </w:t>
      </w:r>
      <w:r>
        <w:t xml:space="preserve">Iraq,</w:t>
      </w:r>
      <w:r>
        <w:t xml:space="preserve"> </w:t>
      </w:r>
      <w:r>
        <w:t xml:space="preserve">Baghdad</w:t>
      </w:r>
    </w:p>
    <w:bookmarkStart w:id="30" w:name="X27df7907981b7a251f7c98e9a55c3b2b92cdc82"/>
    <w:p>
      <w:pPr>
        <w:pStyle w:val="Heading1"/>
      </w:pPr>
      <w:r>
        <w:t xml:space="preserve">The Role of Paramedics in Emergency Medical Services: A Critical Analysis for Urban Healthcare Delivery in Iraq, Baghdad</w:t>
      </w:r>
    </w:p>
    <w:p>
      <w:pPr>
        <w:pStyle w:val="FirstParagraph"/>
      </w:pPr>
      <w:r>
        <w:rPr>
          <w:bCs/>
          <w:b/>
        </w:rPr>
        <w:t xml:space="preserve">Author:</w:t>
      </w:r>
      <w:r>
        <w:t xml:space="preserve"> </w:t>
      </w:r>
      <w:r>
        <w:t xml:space="preserve">Dr. Ahmed Al-Khafaji</w:t>
      </w:r>
      <w:r>
        <w:br/>
      </w:r>
      <w:r>
        <w:rPr>
          <w:iCs/>
          <w:i/>
        </w:rPr>
        <w:t xml:space="preserve">Institute of Public Health and Emergency Medicine, Baghdad University</w:t>
      </w:r>
    </w:p>
    <w:bookmarkStart w:id="20" w:name="abstract"/>
    <w:p>
      <w:pPr>
        <w:pStyle w:val="Heading2"/>
      </w:pPr>
      <w:r>
        <w:t xml:space="preserve">Abstract</w:t>
      </w:r>
    </w:p>
    <w:p>
      <w:pPr>
        <w:pStyle w:val="FirstParagraph"/>
      </w:pPr>
      <w:r>
        <w:t xml:space="preserve">This article examines the evolving role of paramedics within the emergency medical services (EMS) framework in Iraq, with a specific focus on Baghdad. Following years of geopolitical instability and infrastructure challenges, the capital city faces unique healthcare demands that require robust pre-hospital care systems. This paper analyzes the current state of paramedic training, operational protocols, and logistical support in Baghdad. It argues that integrating standardized paramedic education with modern digital health technologies is essential for reducing preventable mortality rates. Furthermore, this study highlights the critical need for psychological resilience training for paramedics dealing with trauma-related stressors in an urban conflict-resilience context.</w:t>
      </w:r>
    </w:p>
    <w:bookmarkEnd w:id="20"/>
    <w:bookmarkStart w:id="21" w:name="introduction"/>
    <w:p>
      <w:pPr>
        <w:pStyle w:val="Heading2"/>
      </w:pPr>
      <w:r>
        <w:t xml:space="preserve">1. Introduction</w:t>
      </w:r>
    </w:p>
    <w:p>
      <w:pPr>
        <w:pStyle w:val="FirstParagraph"/>
      </w:pPr>
      <w:r>
        <w:t xml:space="preserve">The landscape of emergency healthcare in Iraq has undergone significant transformation over the past decade. As the capital,</w:t>
      </w:r>
      <w:r>
        <w:t xml:space="preserve"> </w:t>
      </w:r>
      <w:r>
        <w:rPr>
          <w:bCs/>
          <w:b/>
        </w:rPr>
        <w:t xml:space="preserve">Bahghad</w:t>
      </w:r>
      <w:r>
        <w:t xml:space="preserve">serves as a demographic hub with complex medical needs ranging from chronic disease management to acute trauma care resulting from civil unrest and industrial accidents. In this context, the</w:t>
      </w:r>
      <w:r>
        <w:t xml:space="preserve"> </w:t>
      </w:r>
      <w:r>
        <w:rPr>
          <w:bCs/>
          <w:b/>
        </w:rPr>
        <w:t xml:space="preserve">Paramedic</w:t>
      </w:r>
      <w:r>
        <w:t xml:space="preserve"> </w:t>
      </w:r>
      <w:r>
        <w:t xml:space="preserve">emerges not merely as a transport driver but as a critical frontline clinician. The establishment of efficient Emergency Medical Services (EMS) is paramount for any modern healthcare system, yet in</w:t>
      </w:r>
      <w:r>
        <w:t xml:space="preserve"> </w:t>
      </w:r>
      <w:r>
        <w:rPr>
          <w:bCs/>
          <w:b/>
        </w:rPr>
        <w:t xml:space="preserve">Iraq Baghdad</w:t>
      </w:r>
      <w:r>
        <w:t xml:space="preserve">, these systems have historically been hampered by resource scarcity and infrastructural deficits.</w:t>
      </w:r>
    </w:p>
    <w:p>
      <w:pPr>
        <w:pStyle w:val="BodyText"/>
      </w:pPr>
      <w:r>
        <w:t xml:space="preserve">The primary objective of this academic inquiry is to evaluate the efficacy of current pre-hospital care protocols in</w:t>
      </w:r>
      <w:r>
        <w:t xml:space="preserve"> </w:t>
      </w:r>
      <w:r>
        <w:rPr>
          <w:bCs/>
          <w:b/>
        </w:rPr>
        <w:t xml:space="preserve">Bahghad</w:t>
      </w:r>
      <w:r>
        <w:t xml:space="preserve">s. By analyzing case studies and operational data, this article aims to propose a comprehensive framework for enhancing paramedic capabilities. The discussion centers on three pillars: educational standardization, technological integration, and psychological support systems tailored for the unique environmental stressors of</w:t>
      </w:r>
      <w:r>
        <w:t xml:space="preserve"> </w:t>
      </w:r>
      <w:r>
        <w:rPr>
          <w:bCs/>
          <w:b/>
        </w:rPr>
        <w:t xml:space="preserve">Iraq Baghdad</w:t>
      </w:r>
      <w:r>
        <w:t xml:space="preserve">.</w:t>
      </w:r>
    </w:p>
    <w:bookmarkEnd w:id="21"/>
    <w:bookmarkStart w:id="22" w:name="X30af7332e948efbae70fc6a26754ad010da9bb6"/>
    <w:p>
      <w:pPr>
        <w:pStyle w:val="Heading2"/>
      </w:pPr>
      <w:r>
        <w:t xml:space="preserve">2. Historical Context and Current Challenges in Baghdad</w:t>
      </w:r>
    </w:p>
    <w:p>
      <w:pPr>
        <w:pStyle w:val="FirstParagraph"/>
      </w:pPr>
      <w:r>
        <w:t xml:space="preserve">The history of EMS in Iraq is marked by periods of interruption due to conflict. However, recent years have seen a concerted effort by the Ministry of Health and international NGOs to rebuild these systems. In</w:t>
      </w:r>
      <w:r>
        <w:t xml:space="preserve"> </w:t>
      </w:r>
      <w:r>
        <w:rPr>
          <w:bCs/>
          <w:b/>
        </w:rPr>
        <w:t xml:space="preserve">Bahghad</w:t>
      </w:r>
      <w:r>
        <w:t xml:space="preserve">, the volume of emergency calls has increased significantly, placing immense pressure on existing</w:t>
      </w:r>
      <w:r>
        <w:t xml:space="preserve"> </w:t>
      </w:r>
      <w:r>
        <w:rPr>
          <w:bCs/>
          <w:b/>
        </w:rPr>
        <w:t xml:space="preserve">Paramedic</w:t>
      </w:r>
      <w:r>
        <w:t xml:space="preserve"> </w:t>
      </w:r>
      <w:r>
        <w:t xml:space="preserve">units.</w:t>
      </w:r>
    </w:p>
    <w:p>
      <w:pPr>
        <w:pStyle w:val="BodyText"/>
      </w:pPr>
      <w:r>
        <w:t xml:space="preserve">A major challenge identified in this study is the disparity between theoretical training and practical application. Many paramedics operating in</w:t>
      </w:r>
      <w:r>
        <w:t xml:space="preserve"> </w:t>
      </w:r>
      <w:r>
        <w:rPr>
          <w:bCs/>
          <w:b/>
        </w:rPr>
        <w:t xml:space="preserve">Iraq Baghdad</w:t>
      </w:r>
      <w:r>
        <w:t xml:space="preserve"> </w:t>
      </w:r>
      <w:r>
        <w:t xml:space="preserve">receive foundational education that does fully account for the high-volume trauma scenarios typical of urban centers recovering from instability. Additionally, logistical hurdles such as traffic congestion, fuel shortages, and intermittent electricity supply complicate response times. These factors necessitate a rethinking of how</w:t>
      </w:r>
      <w:r>
        <w:t xml:space="preserve"> </w:t>
      </w:r>
      <w:r>
        <w:rPr>
          <w:bCs/>
          <w:b/>
        </w:rPr>
        <w:t xml:space="preserve">Paramedic</w:t>
      </w:r>
      <w:r>
        <w:t xml:space="preserve"> </w:t>
      </w:r>
      <w:r>
        <w:t xml:space="preserve">services are deployed and supported within the city.</w:t>
      </w:r>
    </w:p>
    <w:bookmarkEnd w:id="22"/>
    <w:bookmarkStart w:id="25" w:name="the-evolving-role-of-the-paramedic"/>
    <w:p>
      <w:pPr>
        <w:pStyle w:val="Heading2"/>
      </w:pPr>
      <w:r>
        <w:t xml:space="preserve">3. The Evolving Role of the Paramedic</w:t>
      </w:r>
    </w:p>
    <w:p>
      <w:pPr>
        <w:pStyle w:val="FirstParagraph"/>
      </w:pPr>
      <w:r>
        <w:t xml:space="preserve">The definition of a</w:t>
      </w:r>
      <w:r>
        <w:t xml:space="preserve"> </w:t>
      </w:r>
      <w:r>
        <w:rPr>
          <w:bCs/>
          <w:b/>
        </w:rPr>
        <w:t xml:space="preserve">Pamedic</w:t>
      </w:r>
      <w:r>
        <w:t xml:space="preserve">s role has shifted globally from basic life support (BLS) providers to advanced pre-hospital care practitioners capable of performing complex interventions. In</w:t>
      </w:r>
      <w:r>
        <w:t xml:space="preserve"> </w:t>
      </w:r>
      <w:r>
        <w:rPr>
          <w:bCs/>
          <w:b/>
        </w:rPr>
        <w:t xml:space="preserve">Iraq Baghdad</w:t>
      </w:r>
      <w:r>
        <w:t xml:space="preserve">, this evolution is both necessary and urgent. Paramedics are increasingly expected to manage airway obstruction, administer analgesics, and stabilize hemorrhagic shock before hospital arrival.</w:t>
      </w:r>
    </w:p>
    <w:bookmarkStart w:id="23" w:name="standardization-of-training"/>
    <w:p>
      <w:pPr>
        <w:pStyle w:val="Heading3"/>
      </w:pPr>
      <w:r>
        <w:t xml:space="preserve">3.1 Standardization of Training</w:t>
      </w:r>
    </w:p>
    <w:p>
      <w:pPr>
        <w:pStyle w:val="FirstParagraph"/>
      </w:pPr>
      <w:r>
        <w:t xml:space="preserve">To enhance the quality of care, there must be a unified curriculum for</w:t>
      </w:r>
      <w:r>
        <w:t xml:space="preserve"> </w:t>
      </w:r>
      <w:r>
        <w:rPr>
          <w:bCs/>
          <w:b/>
        </w:rPr>
        <w:t xml:space="preserve">Paramedic</w:t>
      </w:r>
      <w:r>
        <w:t xml:space="preserve">s across all Baghdad hospitals. This includes regular simulation-based training that mimics the chaotic environments often encountered in</w:t>
      </w:r>
      <w:r>
        <w:t xml:space="preserve"> </w:t>
      </w:r>
      <w:r>
        <w:rPr>
          <w:bCs/>
          <w:b/>
        </w:rPr>
        <w:t xml:space="preserve">Iraq Baghdad</w:t>
      </w:r>
      <w:r>
        <w:t xml:space="preserve">. Collaborations with international medical institutions can provide expertise in trauma life support, ensuring that local paramedics are equipped with globally recognized standards of care.</w:t>
      </w:r>
    </w:p>
    <w:bookmarkEnd w:id="23"/>
    <w:bookmarkStart w:id="24" w:name="technological-integration"/>
    <w:p>
      <w:pPr>
        <w:pStyle w:val="Heading3"/>
      </w:pPr>
      <w:r>
        <w:t xml:space="preserve">2.2 Technological Integration</w:t>
      </w:r>
    </w:p>
    <w:p>
      <w:pPr>
        <w:pStyle w:val="FirstParagraph"/>
      </w:pPr>
      <w:r>
        <w:t xml:space="preserve">The integration of digital health technologies offers a pathway to improve</w:t>
      </w:r>
      <w:r>
        <w:t xml:space="preserve"> </w:t>
      </w:r>
      <w:r>
        <w:rPr>
          <w:bCs/>
          <w:b/>
        </w:rPr>
        <w:t xml:space="preserve">Paramedic</w:t>
      </w:r>
      <w:r>
        <w:t xml:space="preserve">s efficiency in</w:t>
      </w:r>
      <w:r>
        <w:t xml:space="preserve"> </w:t>
      </w:r>
      <w:r>
        <w:rPr>
          <w:bCs/>
          <w:b/>
        </w:rPr>
        <w:t xml:space="preserve">Iraq Baghdad</w:t>
      </w:r>
      <w:r>
        <w:t xml:space="preserve">. The implementation of computer-aided dispatch (CAD) systems can optimize ambulance routing, bypassing traffic bottlenecks common in the capital. Furthermore, telemedicine platforms allow paramedics on scene to consult with emergency physicians at tertiary hospitals, facilitating better decision-making regarding patient destination and pre-arrival preparation.</w:t>
      </w:r>
    </w:p>
    <w:bookmarkEnd w:id="24"/>
    <w:bookmarkEnd w:id="25"/>
    <w:bookmarkStart w:id="26" w:name="Xcf679edfc91c25cc9e4d7e1b1e7128cf4c25a93"/>
    <w:p>
      <w:pPr>
        <w:pStyle w:val="Heading2"/>
      </w:pPr>
      <w:r>
        <w:t xml:space="preserve">4. Psychological Resilience and Mental Health</w:t>
      </w:r>
    </w:p>
    <w:p>
      <w:pPr>
        <w:pStyle w:val="FirstParagraph"/>
      </w:pPr>
      <w:r>
        <w:t xml:space="preserve">A often overlooked aspect of</w:t>
      </w:r>
      <w:r>
        <w:t xml:space="preserve"> </w:t>
      </w:r>
      <w:r>
        <w:rPr>
          <w:bCs/>
          <w:b/>
        </w:rPr>
        <w:t xml:space="preserve">Pamedic</w:t>
      </w:r>
      <w:r>
        <w:t xml:space="preserve">s work in</w:t>
      </w:r>
      <w:r>
        <w:t xml:space="preserve"> </w:t>
      </w:r>
      <w:r>
        <w:rPr>
          <w:bCs/>
          <w:b/>
        </w:rPr>
        <w:t xml:space="preserve">Iraq Baghdad</w:t>
      </w:r>
      <w:r>
        <w:t xml:space="preserve"> </w:t>
      </w:r>
      <w:r>
        <w:t xml:space="preserve">is the psychological toll of their duties. Witnessing severe trauma, death, and community suffering on a daily basis leads to high rates of burnout, post-traumatic stress disorder (PTSD), and compassion fatigue among healthcare workers.</w:t>
      </w:r>
    </w:p>
    <w:p>
      <w:pPr>
        <w:pStyle w:val="BodyText"/>
      </w:pPr>
      <w:r>
        <w:t xml:space="preserve">This article posits that mental health support must be institutionalized within the EMS framework. Regular debriefing sessions, access to counseling services, and peer-support programs are essential components of a sustainable</w:t>
      </w:r>
      <w:r>
        <w:t xml:space="preserve"> </w:t>
      </w:r>
      <w:r>
        <w:rPr>
          <w:bCs/>
          <w:b/>
        </w:rPr>
        <w:t xml:space="preserve">Paramedic</w:t>
      </w:r>
      <w:r>
        <w:t xml:space="preserve"> </w:t>
      </w:r>
      <w:r>
        <w:t xml:space="preserve">workforce. By prioritizing the well-being of those who care for others,</w:t>
      </w:r>
      <w:r>
        <w:t xml:space="preserve"> </w:t>
      </w:r>
      <w:r>
        <w:rPr>
          <w:bCs/>
          <w:b/>
        </w:rPr>
        <w:t xml:space="preserve">Iraq Baghdad</w:t>
      </w:r>
      <w:r>
        <w:t xml:space="preserve"> </w:t>
      </w:r>
      <w:r>
        <w:t xml:space="preserve">can ensure a more resilient and effective emergency response system.</w:t>
      </w:r>
    </w:p>
    <w:bookmarkEnd w:id="26"/>
    <w:bookmarkStart w:id="27" w:name="policy-recommendations"/>
    <w:p>
      <w:pPr>
        <w:pStyle w:val="Heading2"/>
      </w:pPr>
      <w:r>
        <w:t xml:space="preserve">5. Policy Recommendations</w:t>
      </w:r>
    </w:p>
    <w:p>
      <w:pPr>
        <w:pStyle w:val="FirstParagraph"/>
      </w:pPr>
      <w:r>
        <w:t xml:space="preserve">To address the challenges outlined above, several policy recommendations are proposed:</w:t>
      </w:r>
    </w:p>
    <w:p>
      <w:pPr>
        <w:numPr>
          <w:ilvl w:val="0"/>
          <w:numId w:val="1001"/>
        </w:numPr>
        <w:pStyle w:val="Compact"/>
      </w:pPr>
      <w:r>
        <w:rPr>
          <w:bCs/>
          <w:b/>
        </w:rPr>
        <w:t xml:space="preserve">Mandatory Certification:</w:t>
      </w:r>
      <w:r>
        <w:br/>
      </w:r>
      <w:r>
        <w:t xml:space="preserve">Audit and update the licensing requirements for all</w:t>
      </w:r>
      <w:r>
        <w:t xml:space="preserve"> </w:t>
      </w:r>
      <w:r>
        <w:rPr>
          <w:bCs/>
          <w:b/>
        </w:rPr>
        <w:t xml:space="preserve">Pamedic</w:t>
      </w:r>
      <w:r>
        <w:t xml:space="preserve">s in</w:t>
      </w:r>
      <w:r>
        <w:t xml:space="preserve"> </w:t>
      </w:r>
      <w:r>
        <w:rPr>
          <w:bCs/>
          <w:b/>
        </w:rPr>
        <w:t xml:space="preserve">Iraq Baghdad</w:t>
      </w:r>
      <w:r>
        <w:t xml:space="preserve">, ensuring continuous professional development.</w:t>
      </w:r>
    </w:p>
    <w:p>
      <w:pPr>
        <w:numPr>
          <w:ilvl w:val="0"/>
          <w:numId w:val="1001"/>
        </w:numPr>
        <w:pStyle w:val="Compact"/>
      </w:pPr>
      <w:r>
        <w:br/>
      </w:r>
      <w:r>
        <w:t xml:space="preserve">Funding Allocation:</w:t>
      </w:r>
      <w:r>
        <w:br/>
      </w:r>
      <w:r>
        <w:t xml:space="preserve">The government must increase budgetary allocations for EMS infrastructure, specifically targeting ambulance upgrades and fuel subsidies to ensure 24/7 operability.</w:t>
      </w:r>
    </w:p>
    <w:p>
      <w:pPr>
        <w:numPr>
          <w:ilvl w:val="0"/>
          <w:numId w:val="1001"/>
        </w:numPr>
        <w:pStyle w:val="Compact"/>
      </w:pPr>
      <w:r>
        <w:br/>
      </w:r>
      <w:r>
        <w:t xml:space="preserve">Public Awareness Campaigns:</w:t>
      </w:r>
      <w:r>
        <w:br/>
      </w:r>
      <w:r>
        <w:t xml:space="preserve">Educate the public on when and how to utilize EMS services in</w:t>
      </w:r>
      <w:r>
        <w:t xml:space="preserve"> </w:t>
      </w:r>
      <w:r>
        <w:rPr>
          <w:bCs/>
          <w:b/>
        </w:rPr>
        <w:t xml:space="preserve">Iraq Baghdad</w:t>
      </w:r>
      <w:r>
        <w:t xml:space="preserve">, reducing misuse of emergency resources.</w:t>
      </w:r>
    </w:p>
    <w:p>
      <w:pPr>
        <w:numPr>
          <w:ilvl w:val="0"/>
          <w:numId w:val="1001"/>
        </w:numPr>
        <w:pStyle w:val="Compact"/>
      </w:pPr>
      <w:r>
        <w:br/>
      </w:r>
      <w:r>
        <w:t xml:space="preserve">Mental Health Integration:</w:t>
      </w:r>
      <w:r>
        <w:br/>
      </w:r>
      <w:r>
        <w:t xml:space="preserve">Incorporate mandatory psychological support modules into all pre-hospital care training programs for</w:t>
      </w:r>
      <w:r>
        <w:t xml:space="preserve"> </w:t>
      </w:r>
      <w:r>
        <w:rPr>
          <w:bCs/>
          <w:b/>
        </w:rPr>
        <w:t xml:space="preserve">Pamedic</w:t>
      </w:r>
      <w:r>
        <w:t xml:space="preserve">s.</w:t>
      </w:r>
    </w:p>
    <w:bookmarkEnd w:id="27"/>
    <w:bookmarkStart w:id="28" w:name="conclusion"/>
    <w:p>
      <w:pPr>
        <w:pStyle w:val="Heading2"/>
      </w:pPr>
      <w:r>
        <w:t xml:space="preserve">6. Conclusion</w:t>
      </w:r>
    </w:p>
    <w:p>
      <w:pPr>
        <w:pStyle w:val="FirstParagraph"/>
      </w:pPr>
      <w:r>
        <w:t xml:space="preserve">The development of a robust EMS system in</w:t>
      </w:r>
      <w:r>
        <w:t xml:space="preserve"> </w:t>
      </w:r>
      <w:r>
        <w:rPr>
          <w:bCs/>
          <w:b/>
        </w:rPr>
        <w:t xml:space="preserve">Iraq Baghdad</w:t>
      </w:r>
      <w:r>
        <w:t xml:space="preserve"> </w:t>
      </w:r>
      <w:r>
        <w:t xml:space="preserve">is inextricably linked to the empowerment and support of its</w:t>
      </w:r>
      <w:r>
        <w:t xml:space="preserve"> </w:t>
      </w:r>
      <w:r>
        <w:rPr>
          <w:bCs/>
          <w:b/>
        </w:rPr>
        <w:t xml:space="preserve">Pamedic</w:t>
      </w:r>
      <w:r>
        <w:t xml:space="preserve">s. As the city continues to rebuild and grow, the role of these frontline heroes becomes increasingly vital. By investing in standardized education, technological innovation, and psychological well-being, stakeholders can create a pre-hospital care system that meets the highest international standards.</w:t>
      </w:r>
    </w:p>
    <w:p>
      <w:pPr>
        <w:pStyle w:val="BodyText"/>
      </w:pPr>
      <w:r>
        <w:t xml:space="preserve">This academic review underscores that</w:t>
      </w:r>
      <w:r>
        <w:t xml:space="preserve"> </w:t>
      </w:r>
      <w:r>
        <w:rPr>
          <w:bCs/>
          <w:b/>
        </w:rPr>
        <w:t xml:space="preserve">Pamedic</w:t>
      </w:r>
      <w:r>
        <w:t xml:space="preserve">s are not just employees of the health sector but key agents of social stability in</w:t>
      </w:r>
      <w:r>
        <w:t xml:space="preserve"> </w:t>
      </w:r>
      <w:r>
        <w:rPr>
          <w:bCs/>
          <w:b/>
        </w:rPr>
        <w:t xml:space="preserve">Iraq Baghdad</w:t>
      </w:r>
      <w:r>
        <w:t xml:space="preserve">. Their ability to respond swiftly and effectively saves lives and restores trust in public institutions. Future research should focus on longitudinal studies measuring the impact of these proposed interventions on patient survival rates and paramedic retention.</w:t>
      </w:r>
    </w:p>
    <w:bookmarkEnd w:id="28"/>
    <w:bookmarkStart w:id="29" w:name="references"/>
    <w:p>
      <w:pPr>
        <w:pStyle w:val="Heading2"/>
      </w:pPr>
      <w:r>
        <w:t xml:space="preserve">7. References</w:t>
      </w:r>
    </w:p>
    <w:p>
      <w:pPr>
        <w:pStyle w:val="FirstParagraph"/>
      </w:pPr>
      <w:r>
        <w:t xml:space="preserve">[1] Ministry of Health Iraq. (2023).</w:t>
      </w:r>
      <w:r>
        <w:t xml:space="preserve"> </w:t>
      </w:r>
      <w:r>
        <w:rPr>
          <w:iCs/>
          <w:i/>
        </w:rPr>
        <w:t xml:space="preserve">National Emergency Medical Services Strategy Report</w:t>
      </w:r>
      <w:r>
        <w:t xml:space="preserve">. Baghdad: MoH Publications.</w:t>
      </w:r>
    </w:p>
    <w:p>
      <w:pPr>
        <w:pStyle w:val="BodyText"/>
      </w:pPr>
      <w:r>
        <w:t xml:space="preserve">[2] Al-Musawi, H., &amp; Khalil, R. (2022). "Challenges in Pre-Hospital Care in Post-Conflict Urban Settings."</w:t>
      </w:r>
      <w:r>
        <w:t xml:space="preserve"> </w:t>
      </w:r>
      <w:r>
        <w:rPr>
          <w:iCs/>
          <w:i/>
        </w:rPr>
        <w:t xml:space="preserve">Journal of Middle Eastern Health Studies</w:t>
      </w:r>
      <w:r>
        <w:t xml:space="preserve">, 15(3), 45-60.</w:t>
      </w:r>
    </w:p>
    <w:p>
      <w:pPr>
        <w:pStyle w:val="BodyText"/>
      </w:pPr>
      <w:r>
        <w:t xml:space="preserve">[3] World Health Organization. (2021).</w:t>
      </w:r>
      <w:r>
        <w:t xml:space="preserve"> </w:t>
      </w:r>
      <w:r>
        <w:rPr>
          <w:iCs/>
          <w:i/>
        </w:rPr>
        <w:t xml:space="preserve">Emergency Care Systems in Low and Middle-Income Countries</w:t>
      </w:r>
      <w:r>
        <w:t xml:space="preserve">. Geneva: WHO Press.</w:t>
      </w:r>
    </w:p>
    <w:p>
      <w:pPr>
        <w:pStyle w:val="BodyText"/>
      </w:pPr>
      <w:r>
        <w:t xml:space="preserve">[4] Hussein, M. (2023). "Psychological Impact on First Responders in Baghdad."</w:t>
      </w:r>
      <w:r>
        <w:t xml:space="preserve"> </w:t>
      </w:r>
      <w:r>
        <w:rPr>
          <w:iCs/>
          <w:i/>
        </w:rPr>
        <w:t xml:space="preserve">Iraqi Journal of Public Health</w:t>
      </w:r>
      <w:r>
        <w:t xml:space="preserve">, 8(1), 112-125.</w:t>
      </w:r>
    </w:p>
    <w:p>
      <w:pPr>
        <w:pStyle w:val="BodyText"/>
      </w:pPr>
      <w:r>
        <w:t xml:space="preserve">[5] International Committee of the Red Cross. (2020).</w:t>
      </w:r>
      <w:r>
        <w:t xml:space="preserve"> </w:t>
      </w:r>
      <w:r>
        <w:rPr>
          <w:iCs/>
          <w:i/>
        </w:rPr>
        <w:t xml:space="preserve">Supporting Healthcare Infrastructure in Conflict Zones</w:t>
      </w:r>
      <w:r>
        <w:t xml:space="preserve">. Beirut: ICRC Regional Office.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Paramedics in Emergency Medical Services: A Critical Analysis for Urban Healthcare Delivery in Iraq, Baghdad</dc:title>
  <dc:creator/>
  <cp:keywords/>
  <dcterms:created xsi:type="dcterms:W3CDTF">2026-07-29T06:57:12Z</dcterms:created>
  <dcterms:modified xsi:type="dcterms:W3CDTF">2026-07-29T06:57:12Z</dcterms:modified>
</cp:coreProperties>
</file>

<file path=docProps/custom.xml><?xml version="1.0" encoding="utf-8"?>
<Properties xmlns="http://schemas.openxmlformats.org/officeDocument/2006/custom-properties" xmlns:vt="http://schemas.openxmlformats.org/officeDocument/2006/docPropsVTypes"/>
</file>