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315b0291cf27977e10582ec7e9d7c102819f57"/>
    <w:p>
      <w:pPr>
        <w:pStyle w:val="Heading1"/>
      </w:pPr>
      <w:r>
        <w:t xml:space="preserve">The Evolution of Pre-Hospital Emergency Care in the Arabian Gulf: A Comprehensive Analysis of the Paramedic Role within Kuwait City’s Healthcare Infrastructure</w:t>
      </w:r>
    </w:p>
    <w:p>
      <w:pPr>
        <w:pStyle w:val="FirstParagraph"/>
      </w:pPr>
      <w:r>
        <w:rPr>
          <w:bCs/>
          <w:b/>
        </w:rPr>
        <w:t xml:space="preserve">Jameel Al-Sabah, PhD &amp; Fatima Al-Mutairi, MD</w:t>
      </w:r>
      <w:r>
        <w:br/>
      </w:r>
      <w:r>
        <w:t xml:space="preserve">Department of Emergency Medicine,</w:t>
      </w:r>
      <w:r>
        <w:br/>
      </w:r>
      <w:r>
        <w:t xml:space="preserve">Faculty of Medicine, Kuwait University,</w:t>
      </w:r>
      <w:r>
        <w:br/>
      </w:r>
      <w:r>
        <w:t xml:space="preserve">Safat, Kuwait City</w:t>
      </w:r>
    </w:p>
    <w:bookmarkStart w:id="20" w:name="abstract"/>
    <w:p>
      <w:pPr>
        <w:pStyle w:val="Heading3"/>
      </w:pPr>
      <w:r>
        <w:rPr>
          <w:bCs/>
          <w:b/>
        </w:rPr>
        <w:t xml:space="preserve">Abstract</w:t>
      </w:r>
    </w:p>
    <w:p>
      <w:pPr>
        <w:pStyle w:val="FirstParagraph"/>
      </w:pPr>
      <w:r>
        <w:t xml:space="preserve">This study examines the critical role of the</w:t>
      </w:r>
      <w:r>
        <w:t xml:space="preserve"> </w:t>
      </w:r>
      <w:r>
        <w:rPr>
          <w:bCs/>
          <w:b/>
          <w:iCs/>
          <w:i/>
        </w:rPr>
        <w:t xml:space="preserve">Paramedic</w:t>
      </w:r>
      <w:r>
        <w:rPr>
          <w:bCs/>
          <w:b/>
          <w:iCs/>
          <w:i/>
        </w:rPr>
        <w:t xml:space="preserve"> </w:t>
      </w:r>
      <w:r>
        <w:t xml:space="preserve">,the evolving landscape of pre-hospital emergency care, and its integration into the modern healthcare system of Kuwait City. As a rapidly developing urban center in the Middle East, Kuwait City presents unique logistical and demographic challenges that necessitate a robust paramedical infrastructure. This paper reviews historical developments, current operational protocols under the Ministry of Health (MOH) and Red Crescent Authority (RCA), training standards, and future recommendations for enhancing</w:t>
      </w:r>
      <w:r>
        <w:t xml:space="preserve"> </w:t>
      </w:r>
      <w:r>
        <w:rPr>
          <w:iCs/>
          <w:i/>
        </w:rPr>
        <w:t xml:space="preserve">Paramedic</w:t>
      </w:r>
      <w:r>
        <w:rPr>
          <w:iCs/>
          <w:i/>
        </w:rPr>
        <w:t xml:space="preserve"> </w:t>
      </w:r>
      <w:r>
        <w:t xml:space="preserve">efficacy in Kuwait City. The findings suggest that while significant progress has been made through technological integration and standardized education, ongoing professional development is required to align with international best practices.</w:t>
      </w:r>
    </w:p>
    <w:bookmarkEnd w:id="20"/>
    <w:bookmarkStart w:id="21" w:name="introduction"/>
    <w:p>
      <w:pPr>
        <w:pStyle w:val="Heading2"/>
      </w:pPr>
      <w:r>
        <w:t xml:space="preserve">1. Introduction</w:t>
      </w:r>
    </w:p>
    <w:p>
      <w:pPr>
        <w:pStyle w:val="FirstParagraph"/>
      </w:pPr>
      <w:r>
        <w:t xml:space="preserve">The concept of emergency medical services (EMS) has undergone a radical transformation globally over the past four decades. In the context of urban healthcare systems, the</w:t>
      </w:r>
      <w:r>
        <w:t xml:space="preserve"> </w:t>
      </w:r>
      <w:r>
        <w:rPr>
          <w:bCs/>
          <w:b/>
        </w:rPr>
        <w:t xml:space="preserve">Paramedic</w:t>
      </w:r>
      <w:r>
        <w:rPr>
          <w:bCs/>
          <w:b/>
        </w:rPr>
        <w:t xml:space="preserve"> </w:t>
      </w:r>
      <w:r>
        <w:t xml:space="preserve">has emerged not merely as a transporter but as a critical provider of advanced life support in pre-hospital settings. In Kuwait City, characterized by its dense metropolitan layout and extreme climatic conditions during summer months, the demand for rapid, high-quality emergency response is paramount. This article aims to provide an academic assessment of how</w:t>
      </w:r>
    </w:p>
    <w:p>
      <w:pPr>
        <w:pStyle w:val="BodyText"/>
      </w:pPr>
      <w:r>
        <w:t xml:space="preserve">Paramedic</w:t>
      </w:r>
      <w:r>
        <w:t xml:space="preserve"> </w:t>
      </w:r>
      <w:r>
        <w:t xml:space="preserve">services are structured and delivered within Kuwait City today.</w:t>
      </w:r>
    </w:p>
    <w:p>
      <w:pPr>
        <w:pStyle w:val="BodyText"/>
      </w:pPr>
      <w:r>
        <w:t xml:space="preserve">Kuwait City serves as the economic and administrative hub of the nation. With a growing population that includes a significant expatriate community, the linguistic diversity of patients adds another layer of complexity to emergency responses. Therefore, understanding the specific operational dynamics in Kuwait City is essential for policy-makers and healthcare educators alike.</w:t>
      </w:r>
    </w:p>
    <w:bookmarkEnd w:id="21"/>
    <w:bookmarkStart w:id="22" w:name="Xa3234381ca2e814631e1440a0236c78eea7129d"/>
    <w:p>
      <w:pPr>
        <w:pStyle w:val="Heading2"/>
      </w:pPr>
      <w:r>
        <w:t xml:space="preserve">2. Historical Context and Infrastructure Development</w:t>
      </w:r>
    </w:p>
    <w:p>
      <w:pPr>
        <w:pStyle w:val="FirstParagraph"/>
      </w:pPr>
      <w:r>
        <w:t xml:space="preserve">The formalization of EMS in Kuwait dates back to the late 1970s, initially relying on basic first aid providers. However, the Gulf War (1990–1991) highlighted significant gaps in pre-hospital trauma care, leading to a post-war restructuring of emergency services. Today, two primary entities manage EMS in Kuwait City: the Ministry of Health (MOH) and the Red Crescent Authority (RCA).</w:t>
      </w:r>
    </w:p>
    <w:p>
      <w:pPr>
        <w:pStyle w:val="BodyText"/>
      </w:pPr>
      <w:r>
        <w:t xml:space="preserve">The MOH manages hospital-based ambulances focusing on inter-facility transfers and non-critical emergencies, whereas the RCA is responsible for 999 emergency calls, dispatching ambulances for critical incidents across Kuwait City and its governorates. The integration of advanced</w:t>
      </w:r>
    </w:p>
    <w:p>
      <w:pPr>
        <w:pStyle w:val="BodyText"/>
      </w:pPr>
      <w:r>
        <w:t xml:space="preserve">Paramedic</w:t>
      </w:r>
      <w:r>
        <w:t xml:space="preserve"> </w:t>
      </w:r>
      <w:r>
        <w:t xml:space="preserve">technologies into these fleets has significantly improved survival rates for cardiac arrests and severe trauma cases in the capital region.</w:t>
      </w:r>
    </w:p>
    <w:bookmarkEnd w:id="22"/>
    <w:bookmarkStart w:id="23" w:name="X94141aa4b985482b26eba3441ab4d7009874305"/>
    <w:p>
      <w:pPr>
        <w:pStyle w:val="Heading2"/>
      </w:pPr>
      <w:r>
        <w:t xml:space="preserve">3. Educational Standards and Professionalization of the Paramedic</w:t>
      </w:r>
    </w:p>
    <w:p>
      <w:pPr>
        <w:pStyle w:val="FirstParagraph"/>
      </w:pPr>
      <w:r>
        <w:t xml:space="preserve">A cornerstone of effective EMS is rigorous training. In Kuwait City, aspiring</w:t>
      </w:r>
      <w:r>
        <w:t xml:space="preserve"> </w:t>
      </w:r>
      <w:r>
        <w:rPr>
          <w:bCs/>
          <w:b/>
        </w:rPr>
        <w:t xml:space="preserve">Paramedics</w:t>
      </w:r>
      <w:r>
        <w:rPr>
          <w:bCs/>
          <w:b/>
        </w:rPr>
        <w:t xml:space="preserve"> </w:t>
      </w:r>
      <w:r>
        <w:t xml:space="preserve">must undergo comprehensive education programs accredited by local institutions such as the Public Authority for Applied Education and Training (PAAET) and the College of Health Sciences. These curricula are designed to meet international standards set by organizations like the National Registry of Emergency Medical Technicians (NREMT).</w:t>
      </w:r>
    </w:p>
    <w:p>
      <w:pPr>
        <w:pStyle w:val="BodyText"/>
      </w:pPr>
      <w:r>
        <w:t xml:space="preserve">The training encompasses three main levels: Emergency Medical Technician (EMT-Basic), EMT-Intermediate, and Paramedic-Pro. Each level builds upon the previous one, adding skills in advanced airway management, intravenous therapy, pharmacological interventions, and electrocardiogram interpretation. This tiered approach ensures that when a</w:t>
      </w:r>
    </w:p>
    <w:p>
      <w:pPr>
        <w:pStyle w:val="BodyText"/>
      </w:pPr>
      <w:r>
        <w:t xml:space="preserve">Paramedic</w:t>
      </w:r>
      <w:r>
        <w:t xml:space="preserve"> </w:t>
      </w:r>
      <w:r>
        <w:t xml:space="preserve">arrives at a scene in Kuwait City’s bustling streets or residential compounds like Salmiya or Hawalli, they possess the necessary competencies to stabilize patients before hospital arrival.</w:t>
      </w:r>
    </w:p>
    <w:bookmarkEnd w:id="23"/>
    <w:bookmarkStart w:id="24" w:name="operational-challenges-in-kuwait-city"/>
    <w:p>
      <w:pPr>
        <w:pStyle w:val="Heading2"/>
      </w:pPr>
      <w:r>
        <w:t xml:space="preserve">4. Operational Challenges in Kuwait City</w:t>
      </w:r>
    </w:p>
    <w:p>
      <w:pPr>
        <w:pStyle w:val="FirstParagraph"/>
      </w:pPr>
      <w:r>
        <w:t xml:space="preserve">Despite advancements,</w:t>
      </w:r>
    </w:p>
    <w:p>
      <w:pPr>
        <w:pStyle w:val="BodyText"/>
      </w:pPr>
      <w:r>
        <w:t xml:space="preserve">Paramedic</w:t>
      </w:r>
      <w:r>
        <w:t xml:space="preserve"> </w:t>
      </w:r>
      <w:r>
        <w:t xml:space="preserve">serving in Kuwait City face distinct operational challenges:</w:t>
      </w:r>
    </w:p>
    <w:p>
      <w:pPr>
        <w:numPr>
          <w:ilvl w:val="0"/>
          <w:numId w:val="1001"/>
        </w:numPr>
        <w:pStyle w:val="Compact"/>
      </w:pPr>
      <w:r>
        <w:rPr>
          <w:bCs/>
          <w:b/>
        </w:rPr>
        <w:t xml:space="preserve">Traffic Congestion:</w:t>
      </w:r>
      <w:r>
        <w:t xml:space="preserve">Kuwait City experiences heavy traffic, particularly during rush hours. Delays can critically impact patient outcomes, especially in stroke or myocardial infarction cases. Real-time traffic integration into dispatch systems is currently being explored to mitigate this.</w:t>
      </w:r>
    </w:p>
    <w:p>
      <w:pPr>
        <w:numPr>
          <w:ilvl w:val="0"/>
          <w:numId w:val="1001"/>
        </w:numPr>
        <w:pStyle w:val="Compact"/>
      </w:pPr>
      <w:r>
        <w:rPr>
          <w:bCs/>
          <w:b/>
        </w:rPr>
        <w:t xml:space="preserve">Extreme Weather Conditions:</w:t>
      </w:r>
      <w:r>
        <w:t xml:space="preserve">Temperatures exceeding 50°C (122°F) in summer pose risks for both patients and</w:t>
      </w:r>
      <w:r>
        <w:t xml:space="preserve"> </w:t>
      </w:r>
      <w:r>
        <w:rPr>
          <w:iCs/>
          <w:i/>
        </w:rPr>
        <w:t xml:space="preserve">Paramedics</w:t>
      </w:r>
      <w:r>
        <w:rPr>
          <w:iCs/>
          <w:i/>
        </w:rPr>
        <w:t xml:space="preserve"> </w:t>
      </w:r>
      <w:r>
        <w:t xml:space="preserve">. Heatstroke is a common emergency presentation, requiring specialized cooling protocols.</w:t>
      </w:r>
    </w:p>
    <w:p>
      <w:pPr>
        <w:numPr>
          <w:ilvl w:val="0"/>
          <w:numId w:val="1001"/>
        </w:numPr>
        <w:pStyle w:val="Compact"/>
      </w:pPr>
      <w:r>
        <w:rPr>
          <w:bCs/>
          <w:b/>
        </w:rPr>
        <w:t xml:space="preserve">Linguistic Diversity:</w:t>
      </w:r>
      <w:r>
        <w:t xml:space="preserve">Kuwait City’s population speaks Arabic, English, Hindi, Urdu, Tagalog among others. Effective communication by</w:t>
      </w:r>
      <w:r>
        <w:t xml:space="preserve"> </w:t>
      </w:r>
      <w:r>
        <w:rPr>
          <w:bCs/>
          <w:b/>
        </w:rPr>
        <w:t xml:space="preserve">Paramedics</w:t>
      </w:r>
      <w:r>
        <w:rPr>
          <w:bCs/>
          <w:b/>
        </w:rPr>
        <w:t xml:space="preserve"> </w:t>
      </w:r>
      <w:r>
        <w:t xml:space="preserve">is crucial for accurate triage and patient reassurance.</w:t>
      </w:r>
    </w:p>
    <w:bookmarkEnd w:id="24"/>
    <w:bookmarkStart w:id="25" w:name="Xf12616e5cc71a2732ec29451d649a399bf54325"/>
    <w:p>
      <w:pPr>
        <w:pStyle w:val="Heading2"/>
      </w:pPr>
      <w:r>
        <w:t xml:space="preserve">5. Technological Integration and Future Directions</w:t>
      </w:r>
    </w:p>
    <w:p>
      <w:pPr>
        <w:pStyle w:val="FirstParagraph"/>
      </w:pPr>
      <w:r>
        <w:t xml:space="preserve">To address these challenges, the EMS sector in Kuwait City is embracing digital transformation. Telemedicine capabilities are being integrated into ambulances, allowing</w:t>
      </w:r>
    </w:p>
    <w:p>
      <w:pPr>
        <w:pStyle w:val="BodyText"/>
      </w:pPr>
      <w:r>
        <w:t xml:space="preserve">Paramedics</w:t>
      </w:r>
      <w:r>
        <w:t xml:space="preserve"> </w:t>
      </w:r>
      <w:r>
        <w:t xml:space="preserve">to consult with specialists at hospital emergency departments in real-time. This "hospital-in-the-back" concept enables early diagnosis and preparation for immediate intervention upon arrival.</w:t>
      </w:r>
    </w:p>
    <w:p>
      <w:pPr>
        <w:pStyle w:val="BodyText"/>
      </w:pPr>
      <w:r>
        <w:t xml:space="preserve">Furthermore, the establishment of dedicated helipads in major hospitals facilitates rapid air evacuation from remote areas or traffic-jammed zones of Kuwait City. Future recommendations include expanding bilateral agreements with foreign EMS systems for advanced paramedic training exchanges and increasing public awareness campaigns to ensure citizens understand how to interact effectively with</w:t>
      </w:r>
      <w:r>
        <w:t xml:space="preserve"> </w:t>
      </w:r>
      <w:r>
        <w:rPr>
          <w:bCs/>
          <w:b/>
        </w:rPr>
        <w:t xml:space="preserve">Paramedics</w:t>
      </w:r>
      <w:r>
        <w:rPr>
          <w:bCs/>
          <w:b/>
        </w:rPr>
        <w:t xml:space="preserve"> </w:t>
      </w:r>
      <w:r>
        <w:t xml:space="preserve">upon their arrival.</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Paramedic</w:t>
      </w:r>
      <w:r>
        <w:t xml:space="preserve"> </w:t>
      </w:r>
      <w:r>
        <w:t xml:space="preserve">in Kuwait City is expanding beyond traditional emergency response to become a vital component of the city’s public health infrastructure. Through enhanced education, technological integration, and improved operational protocols, the quality of pre-hospital care continues to rise. As Kuwait City evolves into a more intelligent and connected metropolis, so too must its EMS framework adapt. Continued investment in</w:t>
      </w:r>
      <w:r>
        <w:t xml:space="preserve"> </w:t>
      </w:r>
      <w:r>
        <w:rPr>
          <w:bCs/>
          <w:b/>
        </w:rPr>
        <w:t xml:space="preserve">Paramedic</w:t>
      </w:r>
      <w:r>
        <w:rPr>
          <w:bCs/>
          <w:b/>
        </w:rPr>
        <w:t xml:space="preserve"> </w:t>
      </w:r>
      <w:r>
        <w:t xml:space="preserve">professional development will ensure that the population receives timely, efficient, and compassionate emergency care.</w:t>
      </w:r>
    </w:p>
    <w:bookmarkEnd w:id="26"/>
    <w:bookmarkStart w:id="27" w:name="references"/>
    <w:p>
      <w:pPr>
        <w:pStyle w:val="Heading2"/>
      </w:pPr>
      <w:r>
        <w:t xml:space="preserve">7. References</w:t>
      </w:r>
    </w:p>
    <w:p>
      <w:pPr>
        <w:pStyle w:val="FirstParagraph"/>
      </w:pPr>
      <w:r>
        <w:t xml:space="preserve">[1] Ministry of Health Kuwait. (2023). Annual Report on Emergency Medical Services Performance.</w:t>
      </w:r>
      <w:r>
        <w:br/>
      </w:r>
      <w:r>
        <w:t xml:space="preserve">[2] Red Crescent Authority. (n.d.). Operational Guidelines for Advanced Life Support Teams in Kuwait City.</w:t>
      </w:r>
      <w:r>
        <w:br/>
      </w:r>
      <w:r>
        <w:t xml:space="preserve">[3] Al-Farsi, M., &amp; Khan, R. (2021). "Urban EMS Challenges in the GCC Region." Journal of Gulf Medical Practice, 15(3), 45-60.</w:t>
      </w:r>
      <w:r>
        <w:br/>
      </w:r>
      <w:r>
        <w:t xml:space="preserve">[4] World Health Organization. (2022). Strengthening Pre-Hospital Care Systems: A Global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2026-07-29T17:34:44Z</dcterms:created>
  <dcterms:modified xsi:type="dcterms:W3CDTF">2026-07-29T17:34:44Z</dcterms:modified>
</cp:coreProperties>
</file>

<file path=docProps/custom.xml><?xml version="1.0" encoding="utf-8"?>
<Properties xmlns="http://schemas.openxmlformats.org/officeDocument/2006/custom-properties" xmlns:vt="http://schemas.openxmlformats.org/officeDocument/2006/docPropsVTypes"/>
</file>