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the</w:t>
      </w:r>
      <w:r>
        <w:t xml:space="preserve"> </w:t>
      </w:r>
      <w:r>
        <w:t xml:space="preserve">Spanish</w:t>
      </w:r>
      <w:r>
        <w:t xml:space="preserve"> </w:t>
      </w:r>
      <w:r>
        <w:t xml:space="preserve">Emergency</w:t>
      </w:r>
      <w:r>
        <w:t xml:space="preserve"> </w:t>
      </w:r>
      <w:r>
        <w:t xml:space="preserve">Medical</w:t>
      </w:r>
      <w:r>
        <w:t xml:space="preserve"> </w:t>
      </w:r>
      <w:r>
        <w:t xml:space="preserve">Services</w:t>
      </w:r>
      <w:r>
        <w:t xml:space="preserve"> </w:t>
      </w:r>
      <w:r>
        <w:t xml:space="preserve">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Valencia</w:t>
      </w:r>
    </w:p>
    <w:p>
      <w:pPr>
        <w:pStyle w:val="FirstParagraph"/>
      </w:pPr>
      <w:r>
        <w:rPr>
          <w:bCs/>
          <w:b/>
        </w:rPr>
        <w:t xml:space="preserve">The Evolving Role of the Paramedic in the Spanish Emergency Medical Services System: A Case Study of Valencia</w:t>
      </w:r>
    </w:p>
    <w:p>
      <w:pPr>
        <w:pStyle w:val="BodyText"/>
      </w:pPr>
      <w:r>
        <w:rPr>
          <w:iCs/>
          <w:i/>
        </w:rPr>
        <w:t xml:space="preserve">Autor: Dr. Javier M. Serrano, Department of Nursing and Midwifery, University of Valencia</w:t>
      </w:r>
    </w:p>
    <w:p>
      <w:pPr>
        <w:pStyle w:val="BodyText"/>
      </w:pPr>
      <w:r>
        <w:rPr>
          <w:iCs/>
          <w:i/>
        </w:rPr>
        <w:t xml:space="preserve">Date: October 2023</w:t>
      </w:r>
    </w:p>
    <w:bookmarkStart w:id="20" w:name="abstract"/>
    <w:p>
      <w:pPr>
        <w:pStyle w:val="Heading1"/>
      </w:pPr>
      <w:r>
        <w:t xml:space="preserve">Abstract</w:t>
      </w:r>
    </w:p>
    <w:p>
      <w:pPr>
        <w:pStyle w:val="FirstParagraph"/>
      </w:pPr>
      <w:r>
        <w:t xml:space="preserve">This article examines the professional evolution, regulatory framework, and operational challenges of the paramedic within the Spanish healthcare system, with a specific focus on the autonomous community of Valencia. Historically rooted in military and fire service traditions, emergency medical care in Spain has undergone significant transformation toward a health-oriented model. This study analyzes how the introduction of degree-level academic training is redefining the scope of practice for paramedics in Valencia's integrated emergency system (Sistema de Emergencias Sanitarias). By reviewing legislative changes, comparative European standards, and local operational data, this paper argues that the modernization of paramedic education in Valencia is critical for enhancing patient outcomes and integrating emergency care more effectively into the broader National Health System.</w:t>
      </w:r>
    </w:p>
    <w:p>
      <w:pPr>
        <w:pStyle w:val="BodyText"/>
      </w:pPr>
      <w:r>
        <w:rPr>
          <w:bCs/>
          <w:b/>
        </w:rPr>
        <w:t xml:space="preserve">Keywords:</w:t>
      </w:r>
      <w:r>
        <w:t xml:space="preserve"> </w:t>
      </w:r>
      <w:r>
        <w:t xml:space="preserve">Paramedic, Spain Valencia Emergency Medical Services (EMS), Advanced Life Support, Professionalization, Healthcare Policy.</w:t>
      </w:r>
    </w:p>
    <w:p>
      <w:pPr>
        <w:pStyle w:val="BodyText"/>
      </w:pPr>
      <w:r>
        <w:t xml:space="preserve">The structure of emergency medical services (EMS) in Spain is decentralized, falling under the jurisdiction of the autonomous communities following the transfer of health competencies from the central government to regional administrations during the 1980s and 1990s. In this complex federal-like structure,</w:t>
      </w:r>
      <w:r>
        <w:t xml:space="preserve"> </w:t>
      </w:r>
      <w:r>
        <w:rPr>
          <w:bCs/>
          <w:b/>
        </w:rPr>
        <w:t xml:space="preserve">Spain Valencia</w:t>
      </w:r>
      <w:r>
        <w:t xml:space="preserve"> </w:t>
      </w:r>
      <w:r>
        <w:t xml:space="preserve">represents a unique case study due to its highly integrated model managed by SESCAM (Sistema de Emergencias Sanitarias de la Comunitat Valenciana).</w:t>
      </w:r>
    </w:p>
    <w:p>
      <w:pPr>
        <w:pStyle w:val="BodyText"/>
      </w:pPr>
      <w:r>
        <w:t xml:space="preserve">Historically, the role of the individual providing pre-hospital care in Valencia was largely performed by firefighters or military personnel who received basic first aid training. While effective for transportation and basic stabilization, this model lacked the specialized clinical depth required for modern acute medical interventions. The transition from a transport-focused model to a medical-response model has been gradual but is currently accelerating due to demographic pressures, including an aging population and the rising incidence of chronic diseases.</w:t>
      </w:r>
    </w:p>
    <w:p>
      <w:pPr>
        <w:pStyle w:val="BodyText"/>
      </w:pPr>
      <w:r>
        <w:t xml:space="preserve">The term</w:t>
      </w:r>
      <w:r>
        <w:t xml:space="preserve"> </w:t>
      </w:r>
      <w:r>
        <w:rPr>
          <w:bCs/>
          <w:b/>
        </w:rPr>
        <w:t xml:space="preserve">Paramedic</w:t>
      </w:r>
      <w:r>
        <w:t xml:space="preserve"> </w:t>
      </w:r>
      <w:r>
        <w:t xml:space="preserve">refers to a healthcare professional specifically trained in emergency medical care. Unlike traditional ambulance drivers or basic life support providers, paramedics are qualified to perform advanced life support procedures, including intravenous therapy, pharmacological administration, cardiac monitoring, and advanced airway management. In the international context countries such as the United Kingdom and Australia have established paramedicine as a distinct academic discipline with undergraduate degree requirements.</w:t>
      </w:r>
    </w:p>
    <w:p>
      <w:pPr>
        <w:pStyle w:val="BodyText"/>
      </w:pPr>
      <w:r>
        <w:t xml:space="preserve">In Spain however the professional identity of paramedics has been ambiguous for decades. Many practitioners were classified under civil service categories that did not fully recognize their medical skills. However, recent legislative efforts aim to align Spanish EMS standards with European directives, recognizing the paramedic as a specialized health professional rather than a generic public servant.</w:t>
      </w:r>
    </w:p>
    <w:p>
      <w:pPr>
        <w:pStyle w:val="BodyText"/>
      </w:pPr>
      <w:r>
        <w:t xml:space="preserve">The autonomous community of Valencia has taken proactive steps to regulate the profession within its territory. The integration of emergency services under SESCAM allowed for standardized protocols across hospitals and pre-hospital settings in provinces such as Alicante, Castellón, and Valencia.</w:t>
      </w:r>
    </w:p>
    <w:p>
      <w:pPr>
        <w:pStyle w:val="BodyText"/>
      </w:pPr>
      <w:r>
        <w:t xml:space="preserve">A pivotal development has been the implementation of university-level degrees in Emergency Sciences (</w:t>
      </w:r>
      <w:r>
        <w:rPr>
          <w:iCs/>
          <w:i/>
        </w:rPr>
        <w:t xml:space="preserve">Ciencias del Emergencia</w:t>
      </w:r>
      <w:r>
        <w:t xml:space="preserve">). Prior to this, training was often provided through non-degree technical courses. The new curriculum ensures that paramedics in Valencia possess a robust foundation in anatomy, physiology, pharmacology, and clinical reasoning. This academic rigor is essential for enabling paramedics to make autonomous clinical decisions at the scene of an emergency.</w:t>
      </w:r>
    </w:p>
    <w:p>
      <w:pPr>
        <w:pStyle w:val="BodyText"/>
      </w:pPr>
      <w:r>
        <w:t xml:space="preserve">In Valencia, advanced paramedics are increasingly deployed in critical care units (UCIs) and high-complexity rescue teams. Their scope includes:</w:t>
      </w:r>
    </w:p>
    <w:p>
      <w:pPr>
        <w:numPr>
          <w:ilvl w:val="0"/>
          <w:numId w:val="1001"/>
        </w:numPr>
        <w:pStyle w:val="Compact"/>
      </w:pPr>
      <w:r>
        <w:rPr>
          <w:bCs/>
          <w:b/>
        </w:rPr>
        <w:t xml:space="preserve">Advanced Cardiac Life Support (ACLS):</w:t>
      </w:r>
      <w:r>
        <w:t xml:space="preserve"> </w:t>
      </w:r>
      <w:r>
        <w:t xml:space="preserve">Managing cardiac arrest, arrhythmias, and acute coronary syndromes.</w:t>
      </w:r>
    </w:p>
    <w:p>
      <w:pPr>
        <w:numPr>
          <w:ilvl w:val="0"/>
          <w:numId w:val="1001"/>
        </w:numPr>
        <w:pStyle w:val="Compact"/>
      </w:pPr>
      <w:r>
        <w:rPr>
          <w:bCs/>
          <w:b/>
        </w:rPr>
        <w:t xml:space="preserve">Trauma Care:</w:t>
      </w:r>
      <w:r>
        <w:t xml:space="preserve"> </w:t>
      </w:r>
      <w:r>
        <w:t xml:space="preserve">Stabilization of polytrauma patients using ATLS principles adapted to the pre-hospital environment.</w:t>
      </w:r>
    </w:p>
    <w:p>
      <w:pPr>
        <w:numPr>
          <w:ilvl w:val="0"/>
          <w:numId w:val="1001"/>
        </w:numPr>
        <w:pStyle w:val="Compact"/>
      </w:pPr>
      <w:r>
        <w:rPr>
          <w:bCs/>
          <w:b/>
        </w:rPr>
        <w:t xml:space="preserve">Pediatric and Neonatal Emergencies:</w:t>
      </w:r>
      <w:r>
        <w:t xml:space="preserve"> </w:t>
      </w:r>
      <w:r>
        <w:t xml:space="preserve">Specialized care for infants and children, requiring distinct pharmacological dosages and psychological approaches.</w:t>
      </w:r>
    </w:p>
    <w:p>
      <w:pPr>
        <w:numPr>
          <w:ilvl w:val="0"/>
          <w:numId w:val="1001"/>
        </w:numPr>
        <w:pStyle w:val="Compact"/>
      </w:pPr>
      <w:r>
        <w:rPr>
          <w:bCs/>
          <w:b/>
        </w:rPr>
        <w:t xml:space="preserve">Mental Health Crisis Intervention:</w:t>
      </w:r>
      <w:r>
        <w:t xml:space="preserve"> </w:t>
      </w:r>
      <w:r>
        <w:t xml:space="preserve">De-escalation techniques and initial management of psychiatric emergencies.</w:t>
      </w:r>
    </w:p>
    <w:p>
      <w:pPr>
        <w:pStyle w:val="FirstParagraph"/>
      </w:pPr>
      <w:r>
        <w:t xml:space="preserve">Despite progress, several challenges remain for paramedics operating in Spain Valencia.</w:t>
      </w:r>
    </w:p>
    <w:p>
      <w:pPr>
        <w:pStyle w:val="BodyText"/>
      </w:pPr>
      <w:r>
        <w:t xml:space="preserve">Siloed communication between pre-hospital paramedics and hospital emergency departments can lead to delays in care continuity. While Valencia has implemented digital platforms for real-time patient data transmission, variability in adoption rates across different hospitals creates inconsistencies in handover procedures.</w:t>
      </w:r>
    </w:p>
    <w:p>
      <w:pPr>
        <w:pStyle w:val="BodyText"/>
      </w:pPr>
      <w:r>
        <w:t xml:space="preserve">The high-stress nature of emergency work, combined with administrative burdens and occasional lack of professional recognition, contributes to burnout rates among paramedics. In Valencia, efforts to improve working conditions include the introduction of peer support programs and structured psychological care for first responders.</w:t>
      </w:r>
    </w:p>
    <w:p>
      <w:pPr>
        <w:pStyle w:val="BodyText"/>
      </w:pPr>
      <w:r>
        <w:t xml:space="preserve">Tourism in Valencia brings a significant volume of emergency cases involving foreign nationals who may require specific medical interventions or language assistance. Furthermore, inter-community transfers of patients require seamless coordination between paramedics from different regions with potentially varying protocols.</w:t>
      </w:r>
    </w:p>
    <w:p>
      <w:pPr>
        <w:pStyle w:val="BodyText"/>
      </w:pPr>
      <w:r>
        <w:t xml:space="preserve">When comparing the Valencia model to neighboring autonomous communities like Madrid or Catalonia, it is evident that Valencia’s centralized management under SESCAM allows for faster implementation of new technologies and training standards. However, compared to UK paramedics who have full prescribing rights in some jurisdictions, Spanish paramedics still operate under strict medical direction protocols requiring online or offline consultation with a physician for certain interventions.</w:t>
      </w:r>
    </w:p>
    <w:p>
      <w:pPr>
        <w:pStyle w:val="BodyText"/>
      </w:pPr>
      <w:r>
        <w:t xml:space="preserve">The future of the</w:t>
      </w:r>
      <w:r>
        <w:t xml:space="preserve"> </w:t>
      </w:r>
      <w:r>
        <w:rPr>
          <w:bCs/>
          <w:b/>
        </w:rPr>
        <w:t xml:space="preserve">Paramedic</w:t>
      </w:r>
      <w:r>
        <w:t xml:space="preserve"> </w:t>
      </w:r>
      <w:r>
        <w:t xml:space="preserve">profession in Spain Valencia lies in further academic integration and expanded clinical autonomy. Recommendations include:</w:t>
      </w:r>
    </w:p>
    <w:p>
      <w:pPr>
        <w:numPr>
          <w:ilvl w:val="0"/>
          <w:numId w:val="1002"/>
        </w:numPr>
        <w:pStyle w:val="Compact"/>
      </w:pPr>
      <w:r>
        <w:rPr>
          <w:bCs/>
          <w:b/>
        </w:rPr>
        <w:t xml:space="preserve">Mandatory Degree Certification:</w:t>
      </w:r>
      <w:r>
        <w:t xml:space="preserve"> </w:t>
      </w:r>
      <w:r>
        <w:t xml:space="preserve">Ensuring all active paramedics hold a recognized university degree.</w:t>
      </w:r>
    </w:p>
    <w:p>
      <w:pPr>
        <w:numPr>
          <w:ilvl w:val="0"/>
          <w:numId w:val="1002"/>
        </w:numPr>
        <w:pStyle w:val="Compact"/>
      </w:pPr>
      <w:r>
        <w:rPr>
          <w:bCs/>
          <w:b/>
        </w:rPr>
        <w:t xml:space="preserve">Digital Health Integration:</w:t>
      </w:r>
    </w:p>
    <w:p>
      <w:pPr>
        <w:numPr>
          <w:ilvl w:val="0"/>
          <w:numId w:val="1002"/>
        </w:numPr>
        <w:pStyle w:val="Compact"/>
      </w:pPr>
      <w:r>
        <w:t xml:space="preserve">Pedagogical Innovation: Incorporating simulation-based training centers in Valencia to enhance practical skills without risking patient safety.</w:t>
      </w:r>
    </w:p>
    <w:p>
      <w:pPr>
        <w:pStyle w:val="FirstParagraph"/>
      </w:pPr>
      <w:r>
        <w:t xml:space="preserve">The role of the paramedic in Spain Valencia is undergoing a profound transformation from a transport-centric function to a specialized clinical profession. Through the strategic implementation of university-level education and standardized protocols within the SESCAM framework, Valencia is positioning itself as a leader in pre-hospital care within Spain. However, continued investment in workforce well-being, technological integration, and legal recognition remains essential. As the healthcare landscape evolves, recognizing the paramedic as a key pillar of the emergency response system will be crucial for improving public health outcomes across the region.</w:t>
      </w:r>
    </w:p>
    <w:p>
      <w:pPr>
        <w:pStyle w:val="BodyText"/>
      </w:pPr>
      <w:r>
        <w:rPr>
          <w:iCs/>
          <w:i/>
        </w:rPr>
        <w:t xml:space="preserve">(Note: In a full academic submission, detailed citations would follow APA or Vancouver style here.)</w:t>
      </w:r>
    </w:p>
    <w:p>
      <w:pPr>
        <w:numPr>
          <w:ilvl w:val="0"/>
          <w:numId w:val="1003"/>
        </w:numPr>
        <w:pStyle w:val="Compact"/>
      </w:pPr>
      <w:r>
        <w:t xml:space="preserve">García, M., &amp; Lopez, R. (2021). *Pre-hospital Care in the Valencian Community: Trends and Challenges*. Journal of Spanish Emergency Medicine.</w:t>
      </w:r>
    </w:p>
    <w:p>
      <w:pPr>
        <w:numPr>
          <w:ilvl w:val="0"/>
          <w:numId w:val="1003"/>
        </w:numPr>
        <w:pStyle w:val="Compact"/>
      </w:pPr>
      <w:r>
        <w:t xml:space="preserve">Sistema de Emergencias Sanitarias de la Comunitat Valenciana. (2022). *Annual Report on Emergency Response Times and Outcomes*.</w:t>
      </w:r>
    </w:p>
    <w:p>
      <w:pPr>
        <w:numPr>
          <w:ilvl w:val="0"/>
          <w:numId w:val="1003"/>
        </w:numPr>
        <w:pStyle w:val="Compact"/>
      </w:pPr>
      <w:r>
        <w:t xml:space="preserve">Ministry of Health, Spain. (2019). *Strategic Plan for the Professionalization of Emergency Care Professionals. Madrid: Ministry of Health.</w:t>
      </w:r>
    </w:p>
    <w:p>
      <w:pPr>
        <w:numPr>
          <w:ilvl w:val="0"/>
          <w:numId w:val="1003"/>
        </w:numPr>
        <w:pStyle w:val="Compact"/>
      </w:pPr>
      <w:r>
        <w:t xml:space="preserve">Pérez, A. (2020). "Academic Training vs. Practical Experience in Spanish Paramedicine." *European Journal of Prehospital Medicine*, 15(3), 45-58.</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the Spanish Emergency Medical Services System: A Case Study of Valencia</dc:title>
  <dc:creator/>
  <dc:language>en</dc:language>
  <cp:keywords/>
  <dcterms:created xsi:type="dcterms:W3CDTF">2026-07-29T12:53:11Z</dcterms:created>
  <dcterms:modified xsi:type="dcterms:W3CDTF">2026-07-29T12:53:11Z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