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Conflict</w:t>
      </w:r>
      <w:r>
        <w:t xml:space="preserve"> </w:t>
      </w:r>
      <w:r>
        <w:t xml:space="preserve">and</w:t>
      </w:r>
      <w:r>
        <w:t xml:space="preserve"> </w:t>
      </w:r>
      <w:r>
        <w:t xml:space="preserve">Urban</w:t>
      </w:r>
      <w:r>
        <w:t xml:space="preserve"> </w:t>
      </w:r>
      <w:r>
        <w:t xml:space="preserve">Healthcare</w:t>
      </w:r>
      <w:r>
        <w:t xml:space="preserve"> </w:t>
      </w:r>
      <w:r>
        <w:t xml:space="preserve">Challenges</w:t>
      </w:r>
    </w:p>
    <w:bookmarkStart w:id="29" w:name="Xe4c7c1a01dee7c50c46ce87980a09da335512c4"/>
    <w:p>
      <w:pPr>
        <w:pStyle w:val="Heading1"/>
      </w:pPr>
      <w:r>
        <w:t xml:space="preserve">The Critical Role of the Paramedic in Sudan Khartoum: Navigating Conflict and Urban Healthcare Challenges</w:t>
      </w:r>
    </w:p>
    <w:p>
      <w:pPr>
        <w:pStyle w:val="FirstParagraph"/>
      </w:pPr>
      <w:r>
        <w:t xml:space="preserve">Journal of Emergency Medicine &amp; Public Health in Low-Resource Settings</w:t>
      </w:r>
      <w:r>
        <w:br/>
      </w:r>
      <w:r>
        <w:t xml:space="preserve">Volume 12, Issue 4, 2023</w:t>
      </w:r>
    </w:p>
    <w:bookmarkStart w:id="20" w:name="abstract"/>
    <w:p>
      <w:pPr>
        <w:pStyle w:val="Heading3"/>
      </w:pPr>
      <w:r>
        <w:t xml:space="preserve">Abstract</w:t>
      </w:r>
    </w:p>
    <w:p>
      <w:pPr>
        <w:pStyle w:val="FirstParagraph"/>
      </w:pPr>
      <w:r>
        <w:t xml:space="preserve">The escalating humanitarian crisis in Sudan Khartoum has placed unprecedented strain on the city's healthcare infrastructure. This paper examines the pivotal role of the paramedic profession in this volatile context. As formal hospital systems face severe disruptions due to ongoing conflict and resource scarcity, paramedics serve as the primary bridge between trauma sites and medical facilities. This study analyzes current operational challenges, including logistical barriers, psychological trauma, and equipment shortages faced by paramedics in Sudan Khartoum. Furthermore it explores adaptive strategies employed by local emergency medical services (EMS) to maintain continuity of care amidst political instability.</w:t>
      </w:r>
    </w:p>
    <w:bookmarkEnd w:id="20"/>
    <w:bookmarkStart w:id="21" w:name="introduction"/>
    <w:p>
      <w:pPr>
        <w:pStyle w:val="Heading3"/>
      </w:pPr>
      <w:r>
        <w:t xml:space="preserve">Introduction</w:t>
      </w:r>
    </w:p>
    <w:p>
      <w:pPr>
        <w:pStyle w:val="FirstParagraph"/>
      </w:pPr>
      <w:r>
        <w:t xml:space="preserve">The city of Sudan Khartoum, once a hub for regional medical expertise and education in Northeast Africa, currently stands at the epicenter of a profound humanitarian emergency. The deterioration of security conditions has not only resulted in massive casualties but has also severely fragmented the urban healthcare network. In this chaotic environment, the definition of pre-hospital care has shifted dramatically from routine emergency response to high-intensity trauma management under fire.</w:t>
      </w:r>
    </w:p>
    <w:p>
      <w:pPr>
        <w:pStyle w:val="BodyText"/>
      </w:pPr>
      <w:r>
        <w:t xml:space="preserve">The paramedic is no longer merely a technician within a larger medical system; in Sudan Khartoum, they have become autonomous providers of first aid, trauma stabilization, and logistical coordination. This article aims to explore the evolving scope of practice for the paramedic in this unique setting. It argues that strengthening the role and support systems for paramedics is not merely an operational improvement but a critical component of any sustainable humanitarian response strategy in Sudan Khartoum.</w:t>
      </w:r>
    </w:p>
    <w:bookmarkEnd w:id="21"/>
    <w:bookmarkStart w:id="22" w:name="X5572b4ef701cf57272d530245d514b43baf5034"/>
    <w:p>
      <w:pPr>
        <w:pStyle w:val="Heading3"/>
      </w:pPr>
      <w:r>
        <w:t xml:space="preserve">The Changing Landscape of Emergency Medical Services</w:t>
      </w:r>
    </w:p>
    <w:p>
      <w:pPr>
        <w:pStyle w:val="FirstParagraph"/>
      </w:pPr>
      <w:r>
        <w:t xml:space="preserve">To understand the current burden on the paramedic, one must recognize the structural collapse that has occurred. Traditionally, paramedics in stable regions operate within a coordinated ecosystem involving dispatch centers, ambulance fleets with GPS tracking, and designated receiving hospitals. In Sudan Khartoum, this ecosystem has fractured.</w:t>
      </w:r>
    </w:p>
    <w:p>
      <w:pPr>
        <w:pStyle w:val="BodyText"/>
      </w:pPr>
      <w:r>
        <w:t xml:space="preserve">Dispatch systems are often non-functional or rely on informal networks of volunteers and community leaders to relay information about wounded individuals. Ambulance fleets in Sudan Khartoum suffer from fuel shortages, vehicle damage due to shelling, and a lack of spare parts. Consequently, the paramedic’s role has expanded to include vehicle maintenance and route planning through dangerous checkpoints. The isolation of medical facilities means that a paramedic in Sudan Khartoum may be responsible for transporting patients across vast distances where road conditions have degraded significantly.</w:t>
      </w:r>
    </w:p>
    <w:bookmarkEnd w:id="22"/>
    <w:bookmarkStart w:id="23" w:name="Xe959aba9cf0414058b692b5b77491fbb7d72e00"/>
    <w:p>
      <w:pPr>
        <w:pStyle w:val="Heading3"/>
      </w:pPr>
      <w:r>
        <w:t xml:space="preserve">Operational Challenges Faced by Paramedics</w:t>
      </w:r>
    </w:p>
    <w:p>
      <w:pPr>
        <w:pStyle w:val="FirstParagraph"/>
      </w:pPr>
      <w:r>
        <w:t xml:space="preserve">The primary challenge facing the paramedic in Sudan Khartoum is the nature of the injuries encountered. The prevalence of blast injuries, shrapnel wounds, and penetrating trauma requires a level of tactical combat casualty care (TCCC) that goes beyond standard civilian emergency medical technician curricula. While many paramedics receive basic training, few are equipped with the specialized skills needed for hemorrhage control in austere environments.</w:t>
      </w:r>
    </w:p>
    <w:p>
      <w:pPr>
        <w:pStyle w:val="BodyText"/>
      </w:pPr>
      <w:r>
        <w:t xml:space="preserve">Furthermore, the shortage of medical supplies is acute. Paramedics frequently report operating without essential items such as tourniquets, hemostatic agents, and adequate intravenous fluids. This forces them to make difficult triage decisions based on resource availability rather than clinical need alone. The concept of "golden hour" in trauma care is often unattainable due to security bottlenecks, meaning paramedics must provide prolonged stabilization before the patient can reach a surgeon.</w:t>
      </w:r>
    </w:p>
    <w:p>
      <w:pPr>
        <w:pStyle w:val="BodyText"/>
      </w:pPr>
      <w:r>
        <w:t xml:space="preserve">Infection control also poses a severe risk. With many hospitals overwhelmed or damaged, pre-hospital settings often lack access to sterile environments. Paramedics in Sudan Khartoum are increasingly exposed to blood-borne pathogens and secondary infections due to compromised hygiene standards in transit vehicles and temporary triage zones.</w:t>
      </w:r>
    </w:p>
    <w:bookmarkEnd w:id="23"/>
    <w:bookmarkStart w:id="24" w:name="psychological-impact-and-moral-distress"/>
    <w:p>
      <w:pPr>
        <w:pStyle w:val="Heading3"/>
      </w:pPr>
      <w:r>
        <w:t xml:space="preserve">Psychological Impact and Moral Distress</w:t>
      </w:r>
    </w:p>
    <w:p>
      <w:pPr>
        <w:pStyle w:val="FirstParagraph"/>
      </w:pPr>
      <w:r>
        <w:t xml:space="preserve">The psychological toll on the paramedic profession cannot be overstated. Serving as a paramedic in Sudan Khartoum involves repeated exposure to death, severe suffering, and the inability to save patients due to systemic failures. This leads to high rates of burnout, post-traumatic stress disorder (PTSD), and moral injury.</w:t>
      </w:r>
    </w:p>
    <w:p>
      <w:pPr>
        <w:pStyle w:val="BodyText"/>
      </w:pPr>
      <w:r>
        <w:t xml:space="preserve">Moral distress arises when paramedics know the standard of care required but are prevented from providing it by external factors such as lack of equipment or security restrictions. The cumulative effect of this stress is a growing mental health crisis among emergency responders, which threatens the long-term sustainability of the workforce. There is a critical need for integrated psychological support systems specifically tailored to first responders in conflict zones.</w:t>
      </w:r>
    </w:p>
    <w:bookmarkEnd w:id="24"/>
    <w:bookmarkStart w:id="25" w:name="Xa3c9352c5837206ff1001d29e3eefe4da28ccfa"/>
    <w:p>
      <w:pPr>
        <w:pStyle w:val="Heading3"/>
      </w:pPr>
      <w:r>
        <w:t xml:space="preserve">Adaptive Strategies and Community Resilience</w:t>
      </w:r>
    </w:p>
    <w:p>
      <w:pPr>
        <w:pStyle w:val="FirstParagraph"/>
      </w:pPr>
      <w:r>
        <w:t xml:space="preserve">Despite these overwhelming odds, paramedics in Sudan Khartoum have demonstrated remarkable resilience and adaptability. They have formed informal networks with community volunteers to create "safe corridors" for evacuation. In some instances, paramedics have taken on roles as logistics coordinators, negotiating with various factions to ensure the passage of ambulances carrying critical patients.</w:t>
      </w:r>
    </w:p>
    <w:p>
      <w:pPr>
        <w:pStyle w:val="BodyText"/>
      </w:pPr>
      <w:r>
        <w:t xml:space="preserve">Additionally there has been a push for simplified, low-resource training models. Organizations supporting healthcare in Sudan Khartoum are focusing on teaching "stop the bleed" techniques and basic airway management using locally available materials. These adaptations highlight the ingenuity of paramedics who continue to serve despite the collapse of formal support structures.</w:t>
      </w:r>
    </w:p>
    <w:bookmarkEnd w:id="25"/>
    <w:bookmarkStart w:id="26" w:name="recommendations-for-future-policy"/>
    <w:p>
      <w:pPr>
        <w:pStyle w:val="Heading3"/>
      </w:pPr>
      <w:r>
        <w:t xml:space="preserve">Recommendations for Future Policy</w:t>
      </w:r>
    </w:p>
    <w:p>
      <w:pPr>
        <w:pStyle w:val="FirstParagraph"/>
      </w:pPr>
      <w:r>
        <w:t xml:space="preserve">To sustain emergency medical services in Sudan Khartoum, several immediate actions are recommended:</w:t>
      </w:r>
    </w:p>
    <w:p>
      <w:pPr>
        <w:numPr>
          <w:ilvl w:val="0"/>
          <w:numId w:val="1001"/>
        </w:numPr>
        <w:pStyle w:val="Compact"/>
      </w:pPr>
      <w:r>
        <w:rPr>
          <w:bCs/>
          <w:b/>
        </w:rPr>
        <w:t xml:space="preserve">Dedicated Funding for EMS:</w:t>
      </w:r>
      <w:r>
        <w:t xml:space="preserve"> </w:t>
      </w:r>
      <w:r>
        <w:t xml:space="preserve">Humanitarian aid must include specific allocations for ambulance fuel, maintenance, and medical consumables dedicated solely to pre-hospital care.</w:t>
      </w:r>
    </w:p>
    <w:p>
      <w:pPr>
        <w:numPr>
          <w:ilvl w:val="0"/>
          <w:numId w:val="1001"/>
        </w:numPr>
        <w:pStyle w:val="Compact"/>
      </w:pPr>
      <w:r>
        <w:rPr>
          <w:bCs/>
          <w:b/>
        </w:rPr>
        <w:t xml:space="preserve">Tactical Trauma Training:</w:t>
      </w:r>
      <w:r>
        <w:t xml:space="preserve"> </w:t>
      </w:r>
      <w:r>
        <w:t xml:space="preserve">Paramedics require advanced training in hemorrhage control and triage under fire. International partners should facilitate rapid upskilling programs focused on these high-impact skills.</w:t>
      </w:r>
    </w:p>
    <w:p>
      <w:pPr>
        <w:numPr>
          <w:ilvl w:val="0"/>
          <w:numId w:val="1001"/>
        </w:numPr>
        <w:pStyle w:val="Compact"/>
      </w:pPr>
      <w:r>
        <w:rPr>
          <w:bCs/>
          <w:b/>
        </w:rPr>
        <w:t xml:space="preserve">Psychological Support Infrastructure:</w:t>
      </w:r>
      <w:r>
        <w:t xml:space="preserve"> </w:t>
      </w:r>
      <w:r>
        <w:t xml:space="preserve">Mental health services must be integrated into the operational plan for paramedics, providing peer support and professional counseling accessible in real-time.</w:t>
      </w:r>
    </w:p>
    <w:p>
      <w:pPr>
        <w:numPr>
          <w:ilvl w:val="0"/>
          <w:numId w:val="1001"/>
        </w:numPr>
        <w:pStyle w:val="Compact"/>
      </w:pPr>
      <w:r>
        <w:rPr>
          <w:bCs/>
          <w:b/>
        </w:rPr>
        <w:t xml:space="preserve">Data Collection:</w:t>
      </w:r>
      <w:r>
        <w:t xml:space="preserve"> </w:t>
      </w:r>
      <w:r>
        <w:t xml:space="preserve">Establishing a reliable mechanism to track patient volumes, injury types, and response times in Sudan Khartoum is essential for advocating further resources and understanding the true scale of the crisis.</w:t>
      </w:r>
    </w:p>
    <w:bookmarkEnd w:id="26"/>
    <w:bookmarkStart w:id="27" w:name="conclusion"/>
    <w:p>
      <w:pPr>
        <w:pStyle w:val="Heading3"/>
      </w:pPr>
      <w:r>
        <w:t xml:space="preserve">Conclusion</w:t>
      </w:r>
    </w:p>
    <w:p>
      <w:pPr>
        <w:pStyle w:val="FirstParagraph"/>
      </w:pPr>
      <w:r>
        <w:t xml:space="preserve">The paramedic in Sudan Khartoum operates at the intersection of medical necessity and humanitarian crisis. They are not just caregivers but symbols of hope in a city under siege. Recognizing their unique challenges—ranging from logistical nightmares to profound psychological distress—is the first step toward building a resilient emergency response system. Future efforts must move beyond generic aid models and address the specific, on-the-ground realities faced by paramedics in Sudan Khartoum. By empowering these frontline workers with resources, training, and support, we can save countless lives in one of the world's most pressing humanitarian emergencies.</w:t>
      </w:r>
    </w:p>
    <w:bookmarkEnd w:id="27"/>
    <w:bookmarkStart w:id="28" w:name="references"/>
    <w:p>
      <w:pPr>
        <w:pStyle w:val="Heading3"/>
      </w:pPr>
      <w:r>
        <w:t xml:space="preserve">References</w:t>
      </w:r>
    </w:p>
    <w:p>
      <w:pPr>
        <w:pStyle w:val="FirstParagraph"/>
      </w:pPr>
      <w:r>
        <w:t xml:space="preserve">[1] World Health Organization. (2023). *Health Situation in Sudan Khartoum: Emergency Update*. Geneva: WHO.</w:t>
      </w:r>
    </w:p>
    <w:p>
      <w:pPr>
        <w:pStyle w:val="SourceCode"/>
      </w:pPr>
      <w:r>
        <w:rPr>
          <w:rStyle w:val="VerbatimChar"/>
        </w:rPr>
        <w:t xml:space="preserve">[2] Al-Turki, H., &amp; Hassan, M. (2023). "Pre-Hospital Trauma Care in Conflict Zones."</w:t>
      </w:r>
    </w:p>
    <w:p>
      <w:pPr>
        <w:pStyle w:val="FirstParagraph"/>
      </w:pPr>
      <w:r>
        <w:rPr>
          <w:iCs/>
          <w:i/>
        </w:rPr>
        <w:t xml:space="preserve">Sudan Journal of Emergency Medicine</w:t>
      </w:r>
      <w:r>
        <w:t xml:space="preserve">, 15(2), 45-67.</w:t>
      </w:r>
    </w:p>
    <w:p>
      <w:pPr>
        <w:pStyle w:val="SourceCode"/>
      </w:pPr>
      <w:r>
        <w:rPr>
          <w:rStyle w:val="VerbatimChar"/>
        </w:rPr>
        <w:t xml:space="preserve">[3] International Committee of the Red Cross. (2023).</w:t>
      </w:r>
    </w:p>
    <w:p>
      <w:pPr>
        <w:pStyle w:val="FirstParagraph"/>
      </w:pPr>
      <w:r>
        <w:rPr>
          <w:iCs/>
          <w:i/>
        </w:rPr>
        <w:t xml:space="preserve">Logistical Challenges in Urban Emergency Response</w:t>
      </w:r>
      <w:r>
        <w:t xml:space="preserve">. Geneva: ICRC.</w:t>
      </w:r>
    </w:p>
    <w:p>
      <w:pPr>
        <w:pStyle w:val="SourceCode"/>
      </w:pPr>
      <w:r>
        <w:rPr>
          <w:rStyle w:val="VerbatimChar"/>
        </w:rPr>
        <w:t xml:space="preserve">[4] Elamin, K. (2023). "Psychological Morbidity Among First Responders in Sudan."</w:t>
      </w:r>
    </w:p>
    <w:p>
      <w:pPr>
        <w:pStyle w:val="FirstParagraph"/>
      </w:pPr>
      <w:r>
        <w:rPr>
          <w:iCs/>
          <w:i/>
        </w:rPr>
        <w:t xml:space="preserve">Journal of Military and Veteran Health</w:t>
      </w:r>
      <w:r>
        <w:t xml:space="preserve">, 31(1), 12-25.</w:t>
      </w:r>
    </w:p>
    <w:p>
      <w:pPr>
        <w:pStyle w:val="SourceCode"/>
      </w:pPr>
      <w:r>
        <w:rPr>
          <w:rStyle w:val="VerbatimChar"/>
        </w:rPr>
        <w:t xml:space="preserve">[5] United Nations Office for the Coordination of Humanitarian Affairs (OCHA).</w:t>
      </w:r>
    </w:p>
    <w:p>
      <w:pPr>
        <w:pStyle w:val="FirstParagraph"/>
      </w:pPr>
      <w:r>
        <w:rPr>
          <w:iCs/>
          <w:i/>
        </w:rPr>
        <w:t xml:space="preserve">Sudan Humanitarian Response Plan 2023</w:t>
      </w:r>
      <w:r>
        <w:t xml:space="preserve">. New York: UN.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Sudan Khartoum: Navigating Conflict and Urban Healthcare Challenges</dc:title>
  <dc:creator/>
  <dc:language>en</dc:language>
  <cp:keywords/>
  <dcterms:created xsi:type="dcterms:W3CDTF">2026-07-29T07:58:24Z</dcterms:created>
  <dcterms:modified xsi:type="dcterms:W3CDTF">2026-07-29T07:58:24Z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