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Urban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35" w:name="X17e365290d93e23346016e4f500bd5412c0bec3"/>
    <w:p>
      <w:pPr>
        <w:pStyle w:val="Heading1"/>
      </w:pPr>
      <w:r>
        <w:t xml:space="preserve">The Evolving Role of the Paramedic in Urban Emergency Medical Services: A Case Study of Kampala, Uganda</w:t>
      </w:r>
    </w:p>
    <w:p>
      <w:pPr>
        <w:pStyle w:val="FirstParagraph"/>
      </w:pPr>
      <w:r>
        <w:rPr>
          <w:bCs/>
          <w:b/>
        </w:rPr>
        <w:t xml:space="preserve">Jane Doe, MSc, PhD Candidate</w:t>
      </w:r>
      <w:r>
        <w:br/>
      </w:r>
      <w:r>
        <w:rPr>
          <w:bCs/>
          <w:b/>
        </w:rPr>
        <w:t xml:space="preserve">Institute of Public Health, Makerere University</w:t>
      </w:r>
      <w:r>
        <w:br/>
      </w:r>
      <w:r>
        <w:rPr>
          <w:bCs/>
          <w:b/>
        </w:rPr>
        <w:t xml:space="preserve">Kampala, Uganda</w:t>
      </w:r>
    </w:p>
    <w:p>
      <w:pPr>
        <w:pStyle w:val="BodyText"/>
      </w:pPr>
      <w:r>
        <w:rPr>
          <w:iCs/>
          <w:i/>
        </w:rPr>
        <w:t xml:space="preserve">Submitted for consideration in the Journal of African Emergency Medicine</w:t>
      </w:r>
    </w:p>
    <w:bookmarkStart w:id="20" w:name="abstract"/>
    <w:p>
      <w:pPr>
        <w:pStyle w:val="Heading2"/>
      </w:pPr>
      <w:r>
        <w:t xml:space="preserve">Abstract</w:t>
      </w:r>
    </w:p>
    <w:p>
      <w:pPr>
        <w:pStyle w:val="FirstParagraph"/>
      </w:pPr>
      <w:r>
        <w:rPr>
          <w:bCs/>
          <w:b/>
        </w:rPr>
        <w:t xml:space="preserve">Purpose:</w:t>
      </w:r>
      <w:r>
        <w:t xml:space="preserve">This article examines the critical role of the Paramedic within the emerging pre-hospital emergency care system in Kampala, Uganda. It analyzes current challenges, regulatory frameworks, and opportunities for integration into a national health strategy.</w:t>
      </w:r>
      <w:r>
        <w:br/>
      </w:r>
      <w:r>
        <w:rPr>
          <w:bCs/>
          <w:b/>
        </w:rPr>
        <w:t xml:space="preserve">Methods:</w:t>
      </w:r>
      <w:r>
        <w:t xml:space="preserve">A qualitative review of existing literature on emergency medical services (EMS) in East Africa is combined with observational data from private ambulance providers in Kampala.</w:t>
      </w:r>
      <w:r>
        <w:br/>
      </w:r>
      <w:r>
        <w:rPr>
          <w:bCs/>
          <w:b/>
        </w:rPr>
        <w:t xml:space="preserve">Results:</w:t>
      </w:r>
      <w:r>
        <w:t xml:space="preserve">The study identifies significant gaps in standardization, training accreditation, and inter-agency collaboration. Despite these challenges, private sector paramedics are increasingly becoming the primary responders for trauma and acute medical events in the capital city.</w:t>
      </w:r>
      <w:r>
        <w:br/>
      </w:r>
      <w:r>
        <w:rPr>
          <w:bCs/>
          <w:b/>
        </w:rPr>
        <w:t xml:space="preserve">Conclusion:</w:t>
      </w:r>
      <w:r>
        <w:t xml:space="preserve">To optimize health outcomes in Kampala, there is an urgent need for a formalized regulatory framework that recognizes and regulates the Paramedic profession. This integration is essential for achieving Universal Health Coverage (UHC) targets.</w:t>
      </w:r>
    </w:p>
    <w:bookmarkEnd w:id="20"/>
    <w:bookmarkStart w:id="21" w:name="i.-introduction"/>
    <w:p>
      <w:pPr>
        <w:pStyle w:val="Heading2"/>
      </w:pPr>
      <w:r>
        <w:t xml:space="preserve">I. Introduction</w:t>
      </w:r>
    </w:p>
    <w:p>
      <w:pPr>
        <w:pStyle w:val="FirstParagraph"/>
      </w:pPr>
      <w:r>
        <w:t xml:space="preserve">The landscape of emergency medical services (EMS) in developing nations is undergoing a profound transformation. In many high-income countries, the paramedic serves as a highly skilled practitioner capable of delivering advanced life support at the scene of an emergency or during transport to definitive care. However, in low- and middle-income countries (LMICs), the definition, scope of practice, and integration of this role remain inconsistent.</w:t>
      </w:r>
    </w:p>
    <w:p>
      <w:pPr>
        <w:pStyle w:val="BodyText"/>
      </w:pPr>
      <w:r>
        <w:t xml:space="preserve">This article focuses specifically on Kampala, Uganda’s bustling capital city. As one of the fastest-growing urban centers in East Africa, Kampala faces unique public health challenges ranging from road traffic accidents to infectious disease outbreaks and interpersonal violence. The city’s infrastructure struggles to keep pace with population growth, leading to high rates of preventable trauma and delayed medical interventions. In this context, the emergence of the professional</w:t>
      </w:r>
      <w:r>
        <w:t xml:space="preserve"> </w:t>
      </w:r>
      <w:r>
        <w:rPr>
          <w:bCs/>
          <w:b/>
        </w:rPr>
        <w:t xml:space="preserve">Paramedic</w:t>
      </w:r>
      <w:r>
        <w:t xml:space="preserve"> </w:t>
      </w:r>
      <w:r>
        <w:t xml:space="preserve">is not merely a occupational development but a public health imperative.</w:t>
      </w:r>
    </w:p>
    <w:p>
      <w:pPr>
        <w:pStyle w:val="BodyText"/>
      </w:pPr>
      <w:r>
        <w:t xml:space="preserve">The Ministry of Health in Uganda has recognized the need for structured pre-hospital care, yet implementation remains fragmented. This paper argues that establishing a robust paramedic corps in Kampala is critical for reducing mortality and morbidity rates, particularly in time-sensitive emergencies such as cardiac arrest, severe trauma, and obstetric complications.</w:t>
      </w:r>
    </w:p>
    <w:bookmarkEnd w:id="21"/>
    <w:bookmarkStart w:id="24" w:name="X054585fe43658bdca639f5abb2d3cc800d3724a"/>
    <w:p>
      <w:pPr>
        <w:pStyle w:val="Heading2"/>
      </w:pPr>
      <w:r>
        <w:t xml:space="preserve">II. The Current State of Pre-Hospital Care in Kampala</w:t>
      </w:r>
    </w:p>
    <w:p>
      <w:pPr>
        <w:pStyle w:val="FirstParagraph"/>
      </w:pPr>
      <w:r>
        <w:t xml:space="preserve">Historically, emergency care in Kampala has been the domain of general practitioners at hospital accident and emergency (A&amp;E) departments or informal community responders. There is no unified national ambulance service. Instead, the market is served by a mix of private ambulance companies, hospital-based units, and non-governmental organization (NGO) initiatives.</w:t>
      </w:r>
    </w:p>
    <w:p>
      <w:pPr>
        <w:pStyle w:val="BodyText"/>
      </w:pPr>
      <w:r>
        <w:t xml:space="preserve">In recent years, a new class of healthcare worker has emerged in these vehicles: the Paramedic. Unlike traditional first responders who may possess basic first aid knowledge, the modern Paramedic in Kampala typically undergoes specialized training ranging from diploma to degree levels. These professionals are trained in airway management, intravenous therapy, pharmacological administration, and triage.</w:t>
      </w:r>
    </w:p>
    <w:bookmarkStart w:id="22" w:name="ii.i-private-sector-dominance"/>
    <w:p>
      <w:pPr>
        <w:pStyle w:val="Heading3"/>
      </w:pPr>
      <w:r>
        <w:t xml:space="preserve">II.I Private Sector Dominance</w:t>
      </w:r>
    </w:p>
    <w:p>
      <w:pPr>
        <w:pStyle w:val="FirstParagraph"/>
      </w:pPr>
      <w:r>
        <w:t xml:space="preserve">The majority of EMS provision in Kampala is driven by the private sector. Companies such as Red Cross Uganda (in specific capacities), Safaricom Ambulance Services, and various independent providers operate fleets across the city. These organizations are often the first to deploy skilled personnel who can be classified as paramedics based on their competency levels. However, because there is no single regulatory body specifically overseeing pre-hospital care standards in Uganda, there is significant variability in the quality of care provided.</w:t>
      </w:r>
    </w:p>
    <w:bookmarkEnd w:id="22"/>
    <w:bookmarkStart w:id="23" w:name="ii.ii-the-gap-in-public-sector-response"/>
    <w:p>
      <w:pPr>
        <w:pStyle w:val="Heading3"/>
      </w:pPr>
      <w:r>
        <w:t xml:space="preserve">II.II The Gap in Public Sector Response</w:t>
      </w:r>
    </w:p>
    <w:p>
      <w:pPr>
        <w:pStyle w:val="FirstParagraph"/>
      </w:pPr>
      <w:r>
        <w:t xml:space="preserve">The public sector, including Kampala Capital City Authority (KCCA) health facilities and national referral hospitals like Mulago Hospital, often lacks dedicated pre-hospital ambulance services with trained paramedics. Patients frequently rely on boda-boda (motorcycle taxi) riders or private cars to reach hospitals during emergencies. This delay in transport and lack of en-route care contributes to the high burden of disability and death from preventable causes.</w:t>
      </w:r>
    </w:p>
    <w:bookmarkEnd w:id="23"/>
    <w:bookmarkEnd w:id="24"/>
    <w:bookmarkStart w:id="28" w:name="Xa0e66e48efee8cfaf1c37d14079138b61afab46"/>
    <w:p>
      <w:pPr>
        <w:pStyle w:val="Heading2"/>
      </w:pPr>
      <w:r>
        <w:t xml:space="preserve">III. Challenges Facing the Paramedic Profession in Uganda</w:t>
      </w:r>
    </w:p>
    <w:p>
      <w:pPr>
        <w:pStyle w:val="FirstParagraph"/>
      </w:pPr>
      <w:r>
        <w:t xml:space="preserve">The development of the paramedic profession in Kampala is hindered by several systemic issues that must be addressed to ensure efficacy and safety.</w:t>
      </w:r>
    </w:p>
    <w:bookmarkStart w:id="25" w:name="iii.i-regulatory-vacuum"/>
    <w:p>
      <w:pPr>
        <w:pStyle w:val="Heading3"/>
      </w:pPr>
      <w:r>
        <w:t xml:space="preserve">III.I Regulatory Vacuum</w:t>
      </w:r>
    </w:p>
    <w:p>
      <w:pPr>
        <w:pStyle w:val="FirstParagraph"/>
      </w:pPr>
      <w:r>
        <w:t xml:space="preserve">The Allied Health Professions Council (AHPC) in Uganda oversees various allied health professions, such as nursing, midwifery, and pharmacy. However, the specific scope of practice for paramedics is not yet fully codified in national legislation. This regulatory vacuum leads to ambiguity regarding who can legally practice as a paramedic and what interventions they are permitted to perform. Without clear guidelines, there is a risk of unqualified individuals practicing under the guise of emergency medicine.</w:t>
      </w:r>
    </w:p>
    <w:bookmarkEnd w:id="25"/>
    <w:bookmarkStart w:id="26" w:name="iii.ii-educational-disparities"/>
    <w:p>
      <w:pPr>
        <w:pStyle w:val="Heading3"/>
      </w:pPr>
      <w:r>
        <w:t xml:space="preserve">III.II Educational Disparities</w:t>
      </w:r>
    </w:p>
    <w:p>
      <w:pPr>
        <w:pStyle w:val="FirstParagraph"/>
      </w:pPr>
      <w:r>
        <w:t xml:space="preserve">Precision in training is paramount for patient safety. In Kampala, paramedic training programs vary significantly in duration and content. Some institutions offer short-term certification courses that may not provide sufficient clinical exposure, while others offer degree-level education with rigorous internships. This disparity results in a workforce with inconsistent competencies, making it difficult for employers and patients to distinguish between varying levels of expertise.</w:t>
      </w:r>
    </w:p>
    <w:bookmarkEnd w:id="26"/>
    <w:bookmarkStart w:id="27" w:name="iii.iii-resource-constraints"/>
    <w:p>
      <w:pPr>
        <w:pStyle w:val="Heading3"/>
      </w:pPr>
      <w:r>
        <w:t xml:space="preserve">III.III Resource Constraints</w:t>
      </w:r>
    </w:p>
    <w:p>
      <w:pPr>
        <w:pStyle w:val="FirstParagraph"/>
      </w:pPr>
      <w:r>
        <w:t xml:space="preserve">Even the most well-trained paramedic cannot function effectively without appropriate equipment and infrastructure. Paramedics in Kampala often face shortages of essential drugs, functioning suction devices, oxygen supplies, and reliable communication systems. Furthermore, traffic congestion in Kampala poses a significant logistical challenge, delaying response times regardless of the speed of the ambulance.</w:t>
      </w:r>
    </w:p>
    <w:bookmarkEnd w:id="27"/>
    <w:bookmarkEnd w:id="28"/>
    <w:bookmarkStart w:id="32" w:name="X4e4e1e419f27720f1ad4789b830cf23f910bd26"/>
    <w:p>
      <w:pPr>
        <w:pStyle w:val="Heading2"/>
      </w:pPr>
      <w:r>
        <w:t xml:space="preserve">IV. Opportunities for Integration and Growth</w:t>
      </w:r>
    </w:p>
    <w:p>
      <w:pPr>
        <w:pStyle w:val="FirstParagraph"/>
      </w:pPr>
      <w:r>
        <w:t xml:space="preserve">Despite these challenges, there are significant opportunities to strengthen the role of the paramedic in Kampala’s health system.</w:t>
      </w:r>
    </w:p>
    <w:bookmarkStart w:id="29" w:name="iv.i-standardization-and-accreditation"/>
    <w:p>
      <w:pPr>
        <w:pStyle w:val="Heading3"/>
      </w:pPr>
      <w:r>
        <w:t xml:space="preserve">IV.I Standardization and Accreditation</w:t>
      </w:r>
    </w:p>
    <w:p>
      <w:pPr>
        <w:pStyle w:val="FirstParagraph"/>
      </w:pPr>
      <w:r>
        <w:t xml:space="preserve">The AHPC, in collaboration with universities and professional bodies like the Uganda Paramedical Association, must develop a standardized curriculum for paramedic education. This should include mandatory core competencies, clinical hours, and continuing professional development requirements. Establishing a licensing exam similar to those for nurses and doctors would ensure that only qualified individuals practice.</w:t>
      </w:r>
    </w:p>
    <w:bookmarkEnd w:id="29"/>
    <w:bookmarkStart w:id="30" w:name="iv.ii-public-private-partnerships"/>
    <w:p>
      <w:pPr>
        <w:pStyle w:val="Heading3"/>
      </w:pPr>
      <w:r>
        <w:t xml:space="preserve">IV.II Public-Private Partnerships</w:t>
      </w:r>
    </w:p>
    <w:p>
      <w:pPr>
        <w:pStyle w:val="FirstParagraph"/>
      </w:pPr>
      <w:r>
        <w:t xml:space="preserve">The government of Uganda can leverage the existing private sector infrastructure. By contracting private ambulance services with verified paramedic staff, the KCCA and national health authorities can extend coverage without bearing the full capital cost of fleet acquisition. These contracts should include strict performance indicators related to response times, patient outcomes, and adherence to clinical protocols.</w:t>
      </w:r>
    </w:p>
    <w:bookmarkEnd w:id="30"/>
    <w:bookmarkStart w:id="31" w:name="Xa34da0d4269fb44f3fc2b2b7cd26913ce79fe5f"/>
    <w:p>
      <w:pPr>
        <w:pStyle w:val="Heading3"/>
      </w:pPr>
      <w:r>
        <w:t xml:space="preserve">IV.III Integration into Primary Health Care</w:t>
      </w:r>
    </w:p>
    <w:p>
      <w:pPr>
        <w:pStyle w:val="FirstParagraph"/>
      </w:pPr>
      <w:r>
        <w:t xml:space="preserve">The paramedic’s role should not be limited to emergency transport. In Kampala, paramedics can play a vital role in community health outreach, disaster preparedness training, and public education on first aid. By integrating paramedics into the broader primary healthcare network, Uganda can build a more resilient system capable of responding to both routine and catastrophic health events.</w:t>
      </w:r>
    </w:p>
    <w:bookmarkEnd w:id="31"/>
    <w:bookmarkEnd w:id="32"/>
    <w:bookmarkStart w:id="33" w:name="v.-conclusion"/>
    <w:p>
      <w:pPr>
        <w:pStyle w:val="Heading2"/>
      </w:pPr>
      <w:r>
        <w:t xml:space="preserve">V. Conclusion</w:t>
      </w:r>
    </w:p>
    <w:p>
      <w:pPr>
        <w:pStyle w:val="FirstParagraph"/>
      </w:pPr>
      <w:r>
        <w:t xml:space="preserve">The professionalization of emergency care in Kampala is an urgent necessity. The Paramedic, as a specialized clinician operating outside the hospital walls, holds the key to bridging the gap between injury/illness onset and definitive treatment. For Kampala to improve its health indicators and move closer to Universal Health Coverage, it must invest in the education, regulation, and integration of paramedics.</w:t>
      </w:r>
    </w:p>
    <w:p>
      <w:pPr>
        <w:pStyle w:val="BodyText"/>
      </w:pPr>
      <w:r>
        <w:t xml:space="preserve">Policymakers in Uganda must prioritize the creation of a legal framework that defines the paramedic’s scope of practice. Educational institutions must align their curricula with international best practices while considering local contextual realities. Finally, healthcare planners must recognize that investing in pre-hospital care is not merely an operational cost but a strategic investment in saving lives.</w:t>
      </w:r>
    </w:p>
    <w:p>
      <w:pPr>
        <w:pStyle w:val="BodyText"/>
      </w:pPr>
      <w:r>
        <w:t xml:space="preserve">As Kampala continues to urbanize and modernize, the image of the uniformed, skilled Paramedic responding to emergencies should become a symbol of progress and effective governance. By empowering this profession, Uganda can set a regional precedent for high-quality emergency medical services in Africa.</w:t>
      </w:r>
    </w:p>
    <w:bookmarkEnd w:id="33"/>
    <w:bookmarkStart w:id="34" w:name="vi.-references"/>
    <w:p>
      <w:pPr>
        <w:pStyle w:val="Heading2"/>
      </w:pPr>
      <w:r>
        <w:t xml:space="preserve">VI. References</w:t>
      </w:r>
    </w:p>
    <w:p>
      <w:pPr>
        <w:pStyle w:val="FirstParagraph"/>
      </w:pPr>
      <w:r>
        <w:rPr>
          <w:iCs/>
          <w:i/>
        </w:rPr>
        <w:t xml:space="preserve">(Note: The following references are illustrative for the purpose of this academic document format.)</w:t>
      </w:r>
    </w:p>
    <w:p>
      <w:pPr>
        <w:numPr>
          <w:ilvl w:val="0"/>
          <w:numId w:val="1001"/>
        </w:numPr>
        <w:pStyle w:val="Compact"/>
      </w:pPr>
      <w:r>
        <w:t xml:space="preserve">Kampala Capital City Authority (KCCA). (2023). *Annual Health Sector Performance Report*. Kampala: KCCA.</w:t>
      </w:r>
    </w:p>
    <w:p>
      <w:pPr>
        <w:numPr>
          <w:ilvl w:val="0"/>
          <w:numId w:val="1001"/>
        </w:numPr>
        <w:pStyle w:val="Compact"/>
      </w:pPr>
      <w:r>
        <w:t xml:space="preserve">Mulira, J. K., &amp; Nabiryo, R. C. (2019). "The State of Emergency Medical Services in Uganda." *Uganda Journal of Public Health*, 12(3), 45-58.</w:t>
      </w:r>
    </w:p>
    <w:p>
      <w:pPr>
        <w:numPr>
          <w:ilvl w:val="0"/>
          <w:numId w:val="1001"/>
        </w:numPr>
        <w:pStyle w:val="Compact"/>
      </w:pPr>
      <w:r>
        <w:t xml:space="preserve">Ministry of Health Uganda. (2020). *National Pre-Hospital Care Strategy Framework*. Kampala: MoH.</w:t>
      </w:r>
    </w:p>
    <w:p>
      <w:pPr>
        <w:numPr>
          <w:ilvl w:val="0"/>
          <w:numId w:val="1001"/>
        </w:numPr>
        <w:pStyle w:val="Compact"/>
      </w:pPr>
      <w:r>
        <w:t xml:space="preserve">Omwansa, T. G., et al. (2018). "Prehospital Trauma Life Support in Low-Resource Settings: The Kenyan and Ugandan Experience." *East African Medical Journal*, 95(4), 102-109.</w:t>
      </w:r>
    </w:p>
    <w:p>
      <w:pPr>
        <w:numPr>
          <w:ilvl w:val="0"/>
          <w:numId w:val="1001"/>
        </w:numPr>
        <w:pStyle w:val="Compact"/>
      </w:pPr>
      <w:r>
        <w:t xml:space="preserve">World Health Organization. (2021). *Emergency Care Systems: Strengthening Health Systems for Better Outcomes*. Geneva: WHO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Urban Emergency Medical Services: A Case Study of Kampala, Uganda</dc:title>
  <dc:creator/>
  <dc:language>en</dc:language>
  <cp:keywords/>
  <dcterms:created xsi:type="dcterms:W3CDTF">2026-07-29T09:49:36Z</dcterms:created>
  <dcterms:modified xsi:type="dcterms:W3CDTF">2026-07-29T09:49:36Z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