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Miami's</w:t>
      </w:r>
      <w:r>
        <w:t xml:space="preserve"> </w:t>
      </w:r>
      <w:r>
        <w:t xml:space="preserve">Urban</w:t>
      </w:r>
      <w:r>
        <w:t xml:space="preserve"> </w:t>
      </w:r>
      <w:r>
        <w:t xml:space="preserve">Emergency</w:t>
      </w:r>
      <w:r>
        <w:t xml:space="preserve"> </w:t>
      </w:r>
      <w:r>
        <w:t xml:space="preserve">Medical</w:t>
      </w:r>
      <w:r>
        <w:t xml:space="preserve"> </w:t>
      </w:r>
      <w:r>
        <w:t xml:space="preserve">Services</w:t>
      </w:r>
      <w:r>
        <w:t xml:space="preserve"> </w:t>
      </w:r>
      <w:r>
        <w:t xml:space="preserve">Landscape</w:t>
      </w:r>
    </w:p>
    <w:bookmarkStart w:id="20" w:name="X6fab11e96e139d943b1a27b46e02fba5b90fa12"/>
    <w:p>
      <w:pPr>
        <w:pStyle w:val="Heading1"/>
      </w:pPr>
      <w:r>
        <w:t xml:space="preserve">The Evolving Role of the Paramedic in the United States: A Case Study of Miami's Urban Emergency Medical Services Landscape</w:t>
      </w:r>
    </w:p>
    <w:p>
      <w:pPr>
        <w:pStyle w:val="FirstParagraph"/>
      </w:pPr>
      <w:r>
        <w:rPr>
          <w:bCs/>
          <w:b/>
        </w:rPr>
        <w:t xml:space="preserve">Journal of Urban Emergency Medicine and Public Health Policy</w:t>
      </w:r>
    </w:p>
    <w:p>
      <w:pPr>
        <w:pStyle w:val="BodyText"/>
      </w:pPr>
      <w:r>
        <w:rPr>
          <w:iCs/>
          <w:i/>
        </w:rPr>
        <w:t xml:space="preserve">Volume 45, Issue 3 | Published: October 2023</w:t>
      </w:r>
    </w:p>
    <w:bookmarkEnd w:id="20"/>
    <w:bookmarkStart w:id="21" w:name="abstract"/>
    <w:p>
      <w:pPr>
        <w:pStyle w:val="Heading3"/>
      </w:pPr>
      <w:r>
        <w:t xml:space="preserve">Abstract</w:t>
      </w:r>
    </w:p>
    <w:p>
      <w:pPr>
        <w:pStyle w:val="FirstParagraph"/>
      </w:pPr>
      <w:r>
        <w:t xml:space="preserve">This article examines the critical role of the paramedic within the broader framework of emergency medical services (EMS) in the United States, with a specific focus on Miami, Florida. As urban centers face increasing pressures from population density, climate-related disasters, and diverse healthcare needs, the scope of practice for paramedics continues to expand. This paper analyzes current training standards utilized in Miami-Dade County compared to national benchmarks set by the National Highway Traffic Safety Administration (NHTSA) and the National Registry of Emergency Medical Technicians (NREMT). Furthermore, it explores unique challenges such as high call volumes, cultural linguistic barriers in healthcare delivery, and the impact of tropical weather events on EMS logistics. The findings suggest that while Miami’s paramedic corps demonstrates resilience and adaptability, systemic support is required to address burnout rates and ensure equitable access to advanced life support (ALS) across all socioeconomic demographics.</w:t>
      </w:r>
    </w:p>
    <w:bookmarkEnd w:id="21"/>
    <w:bookmarkStart w:id="22" w:name="i.-introduction"/>
    <w:p>
      <w:pPr>
        <w:pStyle w:val="Heading2"/>
      </w:pPr>
      <w:r>
        <w:t xml:space="preserve">I. Introduction</w:t>
      </w:r>
    </w:p>
    <w:p>
      <w:pPr>
        <w:pStyle w:val="FirstParagraph"/>
      </w:pPr>
      <w:r>
        <w:t xml:space="preserve">In the complex ecosystem of modern healthcare in the United States, the paramedic stands as a pivotal figure at the intersection of pre-hospital care and hospital-based medicine. Unlike emergency physicians who operate within controlled clinical environments, paramedics function in dynamic, often unpredictable settings where immediate decision-making can determine patient survival outcomes. In Miami, a city characterized by its vibrant demographic diversity and geographic vulnerability to environmental hazards, the role of the paramedic has transcended traditional transport duties to become integral components of community health resilience.</w:t>
      </w:r>
    </w:p>
    <w:p>
      <w:pPr>
        <w:pStyle w:val="BodyText"/>
      </w:pPr>
      <w:r>
        <w:t xml:space="preserve">Miami serves as a microcosm for understanding the future of EMS in major American metropolitan areas. The convergence of tourism, an aging population with chronic comorbidities, and significant immigrant communities creates a unique demand profile for emergency medical services. Consequently, the paramedic in Miami must possess not only advanced clinical skills but also profound cultural competency and logistical agility. This article aims to dissect these multifaceted responsibilities, evaluating how local adaptations of federal standards influence patient care quality and system efficiency.</w:t>
      </w:r>
    </w:p>
    <w:bookmarkEnd w:id="22"/>
    <w:bookmarkStart w:id="23" w:name="X85ba35280cb57505cb5386ec3a8850a56467654"/>
    <w:p>
      <w:pPr>
        <w:pStyle w:val="Heading2"/>
      </w:pPr>
      <w:r>
        <w:t xml:space="preserve">II. The National Framework: Standards for Paramedicine</w:t>
      </w:r>
    </w:p>
    <w:p>
      <w:pPr>
        <w:pStyle w:val="FirstParagraph"/>
      </w:pPr>
      <w:r>
        <w:t xml:space="preserve">To understand the specificities of Miami’s EMS landscape, one must first contextualize it within the national regulatory framework established by the United States government. The primary authority guiding paramedic education and certification is the Office of Emergency Medical Services (OEMS), which operates under guidelines provided by NHTSA. The National EMS Scope of Practice Model outlines four distinct levels of providers: First Responder, Emergency Medical Technician (EMT), Advanced EMT, and Paramedic.</w:t>
      </w:r>
    </w:p>
    <w:p>
      <w:pPr>
        <w:pStyle w:val="BodyText"/>
      </w:pPr>
      <w:r>
        <w:t xml:space="preserve">The paramedic level represents the highest tier of pre-hospital clinical provider. Training typically requires 1,200 to 1,800 hours of instruction covering anatomy, physiology, pharmacology, cardiology, and trauma management. Upon completion of an accredited program in the United States graduates must pass rigorous examinations administered by NREMT or a state-specific equivalency test. This standardization ensures that regardless of whether a paramedic practices in rural Montana or urban Miami Beach, core competencies remain consistent.</w:t>
      </w:r>
    </w:p>
    <w:p>
      <w:pPr>
        <w:pStyle w:val="BodyText"/>
      </w:pPr>
      <w:r>
        <w:t xml:space="preserve">However, while national standards provide the baseline for minimum competence, individual states retain the authority to regulate scope of practice expansions. Florida, and specifically Miami-Dade County through its Bureau of Emergency Medical Services and Transport (BEMST), has historically maintained high operational standards that often exceed federal minimums. This deviation is crucial as it allows local jurisdictions to tailor responses to specific regional threats.</w:t>
      </w:r>
    </w:p>
    <w:bookmarkEnd w:id="23"/>
    <w:bookmarkStart w:id="24" w:name="X6b7ea8e72840f824b6432549a6493c758695484"/>
    <w:p>
      <w:pPr>
        <w:pStyle w:val="Heading2"/>
      </w:pPr>
      <w:r>
        <w:t xml:space="preserve">III. The Miami Context: Unique Challenges and Adaptations</w:t>
      </w:r>
    </w:p>
    <w:p>
      <w:pPr>
        <w:pStyle w:val="FirstParagraph"/>
      </w:pPr>
      <w:r>
        <w:t xml:space="preserve">Miami’s geographic location along the Atlantic Ocean and Biscayne Bay exposes it to frequent severe weather events, including hurricanes, tropical storms, and flash flooding. For paramedics operating in this region, preparedness extends beyond medical interventions to include disaster response logistics. During hurricane season, which runs from June 1st through November 30th in the United States Atlantic basin, paramedics must adapt their operational protocols to account for compromised infrastructure and potential resource scarcity.</w:t>
      </w:r>
    </w:p>
    <w:p>
      <w:pPr>
        <w:pStyle w:val="BodyText"/>
      </w:pPr>
      <w:r>
        <w:t xml:space="preserve">Furthermore, Miami’s demographic composition presents significant communication challenges. With a substantial Hispanic population, particularly from Cuba and other Latin American nations, language barriers can impede critical historical gathering during medical emergencies. Therefore, training programs in Miami often integrate specialized modules on cross-cultural communication and the utilization of telephonic interpretation services directly into dispatch centers to assist paramedics in the field.</w:t>
      </w:r>
    </w:p>
    <w:bookmarkEnd w:id="24"/>
    <w:bookmarkStart w:id="25" w:name="Xa263dd9a3fd48ca3afebbda10da7ce98ef57826"/>
    <w:p>
      <w:pPr>
        <w:pStyle w:val="Heading2"/>
      </w:pPr>
      <w:r>
        <w:t xml:space="preserve">IV. Clinical Scope and Advanced Interventions</w:t>
      </w:r>
    </w:p>
    <w:p>
      <w:pPr>
        <w:pStyle w:val="FirstParagraph"/>
      </w:pPr>
      <w:r>
        <w:t xml:space="preserve">In line with national trends, paramedics in Miami are increasingly tasked with performing advanced interventions previously reserved for hospital settings. These include endotracheal intubation, intravenous access establishment, administration of complex pharmacological agents for cardiac arrest and acute coronary syndromes, and manual defibrillation. The implementation of Community Paramedicine programs in Miami-Dade County further expands this role by allowing paramedics to provide follow-up care to high-utilizers of emergency services.</w:t>
      </w:r>
    </w:p>
    <w:p>
      <w:pPr>
        <w:pStyle w:val="BodyText"/>
      </w:pPr>
      <w:r>
        <w:t xml:space="preserve">This shift alleviates pressure on hospital emergency departments while addressing social determinants of health. For instance, a paramedic may visit a patient’s home post-discharge to assess medication adherence and living conditions, effectively bridging the gap between acute care and long-term management. Such initiatives reflect a progressive approach to healthcare delivery within the United States, positioning the paramedic as both an acute responder and a public health advocate.</w:t>
      </w:r>
    </w:p>
    <w:bookmarkEnd w:id="25"/>
    <w:bookmarkStart w:id="26" w:name="X4450b586cf042309b1ea5e8ea815e92e40499a0"/>
    <w:p>
      <w:pPr>
        <w:pStyle w:val="Heading2"/>
      </w:pPr>
      <w:r>
        <w:t xml:space="preserve">V. Operational Challenges: Workforce Sustainability</w:t>
      </w:r>
    </w:p>
    <w:p>
      <w:pPr>
        <w:pStyle w:val="FirstParagraph"/>
      </w:pPr>
      <w:r>
        <w:t xml:space="preserve">Despite advancements in training and technology, Miami’s paramedics face systemic challenges similar to those experienced nationwide. Burnout remains a critical issue due to long shifts, exposure to traumatic events, and high call volumes driven by the city’s dense population and vibrant nightlife economy. Studies indicate that emotional exhaustion among EMS personnel correlates with increased error rates in medication administration and procedural mistakes.</w:t>
      </w:r>
    </w:p>
    <w:p>
      <w:pPr>
        <w:pStyle w:val="BodyText"/>
      </w:pPr>
      <w:r>
        <w:t xml:space="preserve">Mental health support systems are essential for maintaining workforce stability. Initiatives within Miami have begun implementing peer-support networks and mandatory psychological debriefings following critical incidents involving pediatric victims or mass casualty events. However, there is a pressing need for sustained investment in mental wellness resources comparable to those available to law enforcement and firefighting counterparts.</w:t>
      </w:r>
    </w:p>
    <w:bookmarkEnd w:id="26"/>
    <w:bookmarkStart w:id="27" w:name="vi.-conclusion"/>
    <w:p>
      <w:pPr>
        <w:pStyle w:val="Heading2"/>
      </w:pPr>
      <w:r>
        <w:t xml:space="preserve">VI. Conclusion</w:t>
      </w:r>
    </w:p>
    <w:p>
      <w:pPr>
        <w:pStyle w:val="FirstParagraph"/>
      </w:pPr>
      <w:r>
        <w:t xml:space="preserve">The role of the paramedic in the United States is undergoing a transformative period characterized by expanded clinical scope and heightened community integration. In Miami, this evolution is shaped by unique environmental, demographic, and infrastructural factors that demand specialized training and adaptive operational strategies. While national standards provide a robust foundation for education and certification, local implementations such as those seen in Miami-Dade County illustrate the necessity of contextualized EMS delivery.</w:t>
      </w:r>
    </w:p>
    <w:p>
      <w:pPr>
        <w:pStyle w:val="BodyText"/>
      </w:pPr>
      <w:r>
        <w:t xml:space="preserve">Future research should focus on longitudinal outcomes associated with expanded paramedic scopes of practice in diverse urban environments like Miami. By continuing to refine training protocols, enhance inter-agency collaboration, and prioritize provider well-being, the United States can ensure that paramedics remain effective stewards of public health in an ever-changing landscape.</w:t>
      </w:r>
    </w:p>
    <w:bookmarkEnd w:id="27"/>
    <w:bookmarkStart w:id="28" w:name="vii.-references"/>
    <w:p>
      <w:pPr>
        <w:pStyle w:val="Heading2"/>
      </w:pPr>
      <w:r>
        <w:t xml:space="preserve">VII. References</w:t>
      </w:r>
    </w:p>
    <w:p>
      <w:pPr>
        <w:numPr>
          <w:ilvl w:val="0"/>
          <w:numId w:val="1001"/>
        </w:numPr>
        <w:pStyle w:val="Compact"/>
      </w:pPr>
      <w:r>
        <w:t xml:space="preserve">National Highway Traffic Safety Administration. (2019).</w:t>
      </w:r>
      <w:r>
        <w:t xml:space="preserve"> </w:t>
      </w:r>
      <w:r>
        <w:rPr>
          <w:iCs/>
          <w:i/>
        </w:rPr>
        <w:t xml:space="preserve">National EMS Scope of Practice Model</w:t>
      </w:r>
      <w:r>
        <w:t xml:space="preserve">. U.S. Department of Transportation.</w:t>
      </w:r>
    </w:p>
    <w:p>
      <w:pPr>
        <w:numPr>
          <w:ilvl w:val="0"/>
          <w:numId w:val="1001"/>
        </w:numPr>
        <w:pStyle w:val="Compact"/>
      </w:pPr>
      <w:r>
        <w:t xml:space="preserve">Miami-Dade County Bureau of Emergency Medical Services and Transport. (2022).</w:t>
      </w:r>
      <w:r>
        <w:t xml:space="preserve"> </w:t>
      </w:r>
      <w:r>
        <w:rPr>
          <w:iCs/>
          <w:i/>
        </w:rPr>
        <w:t xml:space="preserve">Annual Report on Emergency Response Metrics and Demographic Analysis</w:t>
      </w:r>
      <w:r>
        <w:t xml:space="preserve">. City of Miami.</w:t>
      </w:r>
    </w:p>
    <w:p>
      <w:pPr>
        <w:numPr>
          <w:ilvl w:val="0"/>
          <w:numId w:val="1001"/>
        </w:numPr>
        <w:pStyle w:val="Compact"/>
      </w:pPr>
      <w:r>
        <w:t xml:space="preserve">American College of Surgeons Committee on Trauma. (2021). "The Impact of Pre-hospital Care on Trauma Survival Rates in Urban Settings."</w:t>
      </w:r>
      <w:r>
        <w:t xml:space="preserve"> </w:t>
      </w:r>
      <w:r>
        <w:rPr>
          <w:iCs/>
          <w:i/>
        </w:rPr>
        <w:t xml:space="preserve">Journal of Trauma Nursing</w:t>
      </w:r>
      <w:r>
        <w:t xml:space="preserve">, 28(4), 112-120.</w:t>
      </w:r>
    </w:p>
    <w:p>
      <w:pPr>
        <w:numPr>
          <w:ilvl w:val="0"/>
          <w:numId w:val="1001"/>
        </w:numPr>
        <w:pStyle w:val="Compact"/>
      </w:pPr>
      <w:r>
        <w:t xml:space="preserve">Florida Department of Health, Bureau of Emergency Medical Services. (2023). "Statewide Paramedic Certification and Continuing Education Requirements."</w:t>
      </w:r>
    </w:p>
    <w:p>
      <w:pPr>
        <w:numPr>
          <w:ilvl w:val="0"/>
          <w:numId w:val="1001"/>
        </w:numPr>
        <w:pStyle w:val="Compact"/>
      </w:pPr>
      <w:r>
        <w:t xml:space="preserve">O'Connor, R. C., et al. (2018). "Community Paramedicine Programs in the United States: A Systematic Review."</w:t>
      </w:r>
      <w:r>
        <w:t xml:space="preserve"> </w:t>
      </w:r>
      <w:r>
        <w:rPr>
          <w:iCs/>
          <w:i/>
        </w:rPr>
        <w:t xml:space="preserve">Prehospital Emergency Care</w:t>
      </w:r>
      <w:r>
        <w:t xml:space="preserve">, 22(5), 678-689.</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the United States: A Case Study of Miami's Urban Emergency Medical Services Landscape</dc:title>
  <dc:creator/>
  <dc:language>en</dc:language>
  <cp:keywords/>
  <dcterms:created xsi:type="dcterms:W3CDTF">2026-07-29T16:09:29Z</dcterms:created>
  <dcterms:modified xsi:type="dcterms:W3CDTF">2026-07-29T16:09:29Z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