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7ec4057e06086562f65b1f1fe64dda85e4b72f"/>
    <w:p>
      <w:pPr>
        <w:pStyle w:val="Heading1"/>
      </w:pPr>
      <w:r>
        <w:t xml:space="preserve">The Geopolitical and Technical Evolution of Petroleum Engineering in the Llanos Basin: A Strategic Analysis for Colombia Bogotá</w:t>
      </w:r>
    </w:p>
    <w:p>
      <w:pPr>
        <w:pStyle w:val="FirstParagraph"/>
      </w:pPr>
      <w:r>
        <w:rPr>
          <w:bCs/>
          <w:b/>
        </w:rPr>
        <w:t xml:space="preserve">Abstract:</w:t>
      </w:r>
      <w:r>
        <w:t xml:space="preserve">This article examines the critical role of petroleum engineering within the broader energy landscape of Colombia, with a specific focus on operational hubs centered in Bogotá. As global energy transitions accelerate, Colombian petroleum engineers face unprecedented challenges and opportunities. This paper analyzes the technical advancements in unconventional hydrocarbon extraction, particularly shale gas potential in the Llanos Basin, and discusses how regulatory frameworks established from Bogotá influence national production strategies. Furthermore, it explores the necessity for integrating renewable energy competencies into traditional petroleum engineering curricula to ensure sustainability amidst geopolitical shifts.</w:t>
      </w:r>
    </w:p>
    <w:p>
      <w:pPr>
        <w:pStyle w:val="BodyText"/>
      </w:pPr>
      <w:r>
        <w:rPr>
          <w:bCs/>
          <w:b/>
        </w:rPr>
        <w:t xml:space="preserve">Keywords:</w:t>
      </w:r>
      <w:r>
        <w:t xml:space="preserve">Petroleum Engineering, Colombia Bogotá,Llanos Basin,Energy Transition,HSE Standards,Unconventional Resources.</w:t>
      </w:r>
    </w:p>
    <w:bookmarkStart w:id="20" w:name="introduction"/>
    <w:p>
      <w:pPr>
        <w:pStyle w:val="Heading2"/>
      </w:pPr>
      <w:r>
        <w:t xml:space="preserve">1. Introduction</w:t>
      </w:r>
    </w:p>
    <w:p>
      <w:pPr>
        <w:pStyle w:val="FirstParagraph"/>
      </w:pPr>
      <w:r>
        <w:t xml:space="preserve">The energy sector remains a cornerstone of the Colombian economy, contributing significantly to GDP and providing essential foreign exchange reserves. At the heart of this industry lies the discipline of petroleum engineering, a field that has evolved from simple extraction techniques to sophisticated reservoir management systems involving digital twins, artificial intelligence, and enhanced oil recovery methods. While historical exploration focused heavily on mature onshore fields in regions such as Casanare and Arauca, contemporary efforts are increasingly directed toward complex geological formations requiring advanced engineering solutions.</w:t>
      </w:r>
    </w:p>
    <w:p>
      <w:pPr>
        <w:pStyle w:val="BodyText"/>
      </w:pPr>
      <w:r>
        <w:t xml:space="preserve">Bogotá D.C., the capital of Colombia, serves not only as the political heart of the nation but also as a critical administrative and strategic hub for energy policy. Although major extraction sites are located in remote eastern plains (the Llanos Orientales), decision-making regarding exploration permits, environmental impact assessments, and international trade agreements is largely coordinated from offices in Bogotá. Therefore, understanding the interplay between high-level engineering practices and the bureaucratic-technical environment of Colombia Bogotá is essential for comprehending the current state of hydrocarbon production.</w:t>
      </w:r>
    </w:p>
    <w:bookmarkEnd w:id="20"/>
    <w:bookmarkStart w:id="21" w:name="Xf115a6db6307ea37dab14fae5b4296abaf4bb04"/>
    <w:p>
      <w:pPr>
        <w:pStyle w:val="Heading2"/>
      </w:pPr>
      <w:r>
        <w:t xml:space="preserve">2. The Role of Petroleum Engineer in Unconventional Resources</w:t>
      </w:r>
    </w:p>
    <w:p>
      <w:pPr>
        <w:pStyle w:val="FirstParagraph"/>
      </w:pPr>
      <w:r>
        <w:t xml:space="preserve">In recent years, Colombian petroleum engineers have pivoted their focus toward unconventional resources, particularly shale gas and tight oil deposits within the Llanos Basin. Unlike conventional reservoirs where hydrocarbons flow easily to the wellbore due to high permeability, unconventional formations require complex stimulation techniques such as hydraulic fracturing (fracking) and horizontal drilling. These processes demand a deep understanding of geomechanics, fluid dynamics, and proppant transport mechanics.</w:t>
      </w:r>
    </w:p>
    <w:p>
      <w:pPr>
        <w:pStyle w:val="BodyText"/>
      </w:pPr>
      <w:r>
        <w:t xml:space="preserve">The petroleum engineer in this context acts as the bridge between geological data and economic viability. They must design well completions that maximize contact with the reservoir while minimizing environmental footprints. In Colombia, where ecological sensitivity is paramount due to biodiversity hotspots like Sierra Nevada de Santa Marta and Amazonian borders, engineers are tasked with implementing strict containment protocols. This involves advanced cementing technologies to prevent groundwater contamination and real-time monitoring systems to detect micro-seismic activity induced by stimulation treatments.</w:t>
      </w:r>
    </w:p>
    <w:p>
      <w:pPr>
        <w:pStyle w:val="BodyText"/>
      </w:pPr>
      <w:r>
        <w:t xml:space="preserve">Moreover, the economic feasibility of these projects is heavily dependent on global oil prices. Colombian petroleum engineers must optimize operational expenditures (OPEX) without compromising safety or efficiency. This includes leveraging data analytics to predict equipment failures before they occur, thereby reducing downtime in remote locations far from urban infrastructure.</w:t>
      </w:r>
    </w:p>
    <w:bookmarkEnd w:id="21"/>
    <w:bookmarkStart w:id="22" w:name="X9cc32eb83c0a467ef76ad13620539c47fd17bef"/>
    <w:p>
      <w:pPr>
        <w:pStyle w:val="Heading2"/>
      </w:pPr>
      <w:r>
        <w:t xml:space="preserve">3. Regulatory Framework and Institutional Dynamics in Bogotá</w:t>
      </w:r>
    </w:p>
    <w:p>
      <w:pPr>
        <w:pStyle w:val="FirstParagraph"/>
      </w:pPr>
      <w:r>
        <w:t xml:space="preserve">The operating environment for petroleum engineers is heavily influenced by regulatory bodies headquartered in Bogotá, primarily the Agencia Nacional de Hidrocarburos (ANH) and the Ministerio de Minas y Energía (MME). These institutions set the technical standards that engineers must adhere to throughout the lifecycle of a project, from exploration to decommissioning.</w:t>
      </w:r>
    </w:p>
    <w:p>
      <w:pPr>
        <w:pStyle w:val="BodyText"/>
      </w:pPr>
      <w:r>
        <w:t xml:space="preserve">One of the most significant challenges for petroleum engineers working with Colombian entities is navigating the complex permitting process. Environmental licensing, managed through regional autonomous corporations but coordinated at a national level from Bogotá, requires rigorous technical documentation. Engineers must prepare detailed studies on water usage, waste management, and community impact assessments. This administrative burden often delays project timelines, necessitating robust project management skills alongside technical expertise.</w:t>
      </w:r>
    </w:p>
    <w:p>
      <w:pPr>
        <w:pStyle w:val="BodyText"/>
      </w:pPr>
      <w:r>
        <w:t xml:space="preserve">Furthermore, the government’s recent push for energy transition has introduced new constraints. Petroleum engineers are now required to assess the carbon footprint of extraction activities and propose mitigation strategies. This shift reflects a broader policy direction emanating from Bogotá, aiming to balance economic growth with climate commitments under the Paris Agreement. Consequently, engineers must integrate carbon capture and storage (CCS) technologies into their planning phases, marking a significant evolution in job responsibilities.</w:t>
      </w:r>
    </w:p>
    <w:bookmarkEnd w:id="22"/>
    <w:bookmarkStart w:id="23" w:name="X5a60f428847194157dcc02eed3003af1c7e1414"/>
    <w:p>
      <w:pPr>
        <w:pStyle w:val="Heading2"/>
      </w:pPr>
      <w:r>
        <w:t xml:space="preserve">4. Technological Innovation and Digital Transformation</w:t>
      </w:r>
    </w:p>
    <w:p>
      <w:pPr>
        <w:pStyle w:val="FirstParagraph"/>
      </w:pPr>
      <w:r>
        <w:t xml:space="preserve">Digital transformation is reshaping petroleum engineering practices globally, and Colombia is no exception. The adoption of IoT (Internet of Things) sensors in wells allows for real-time data transmission to control centers, many of which are located in Bogotá’s business districts like Parque 93 or Usaquén. This centralization enables engineers to monitor thousands of kilometers away from the actual wellheads, enhancing response times and operational safety.</w:t>
      </w:r>
    </w:p>
    <w:p>
      <w:pPr>
        <w:pStyle w:val="BodyText"/>
      </w:pPr>
      <w:r>
        <w:t xml:space="preserve">Artificial Intelligence (AI) and Machine Learning (ML) algorithms are being deployed to analyze seismic data more accurately, reducing the risk of dry wells. Colombian petroleum engineers are increasingly required to possess data literacy skills alongside traditional engineering knowledge. Universities in Bogotá, such as the Universidad Nacional de Colombia and los Andes, have begun updating their curricula to include courses on data science applied to reservoir engineering.</w:t>
      </w:r>
    </w:p>
    <w:p>
      <w:pPr>
        <w:pStyle w:val="BodyText"/>
      </w:pPr>
      <w:r>
        <w:t xml:space="preserve">Additionally, remote operation centers (ROCs) allow for collaborative problem-solving among international experts and local engineers. This global-local synergy is crucial for transferring knowledge and adopting best practices from mature oil regions such as the Permian Basin in the United States or the North Sea in Europe.</w:t>
      </w:r>
    </w:p>
    <w:bookmarkEnd w:id="23"/>
    <w:bookmarkStart w:id="24" w:name="X5cf616761c3e1f84751dda17bb44a059a5cbb35"/>
    <w:p>
      <w:pPr>
        <w:pStyle w:val="Heading2"/>
      </w:pPr>
      <w:r>
        <w:t xml:space="preserve">5. Challenges: Environmental Responsibility and Social License to Operate</w:t>
      </w:r>
    </w:p>
    <w:p>
      <w:pPr>
        <w:pStyle w:val="FirstParagraph"/>
      </w:pPr>
      <w:r>
        <w:t xml:space="preserve">A critical aspect of modern petroleum engineering in Colombia is obtaining and maintaining a social license to operate. Communities living near extraction sites often raise concerns regarding environmental degradation, health impacts, and equitable benefit sharing. Petroleum engineers must engage in stakeholder management, communicating technical risks transparently and designing operations that minimize disruption to local ecosystems.</w:t>
      </w:r>
    </w:p>
    <w:p>
      <w:pPr>
        <w:pStyle w:val="BodyText"/>
      </w:pPr>
      <w:r>
        <w:t xml:space="preserve">Water management is another pressing issue. In arid regions of the Llanos Oriental water scarcity can be acute during dry seasons. Engineers are tasked with developing closed-loop systems for produced water treatment and reuse, reducing freshwater consumption significantly. This not only addresses environmental concerns but also aligns with sustainable development goals promoted by international partners funding Colombian energy projects.</w:t>
      </w:r>
    </w:p>
    <w:bookmarkEnd w:id="24"/>
    <w:bookmarkStart w:id="25" w:name="X0d095eab754d7bbf8780b348c1d94b71586faf2"/>
    <w:p>
      <w:pPr>
        <w:pStyle w:val="Heading2"/>
      </w:pPr>
      <w:r>
        <w:t xml:space="preserve">6. Future Prospects: Diversification and Sustainability</w:t>
      </w:r>
    </w:p>
    <w:p>
      <w:pPr>
        <w:pStyle w:val="FirstParagraph"/>
      </w:pPr>
      <w:r>
        <w:t xml:space="preserve">Looking ahead, the role of petroleum engineer in Colombia will likely expand beyond traditional hydrocarbon extraction. Many professionals are transitioning into roles involving geothermal energy exploration, hydrogen production from natural gas with CCS, and carbon storage site characterization. The skills acquired in reservoir modeling and subsurface analysis are directly transferable to these emerging sectors.</w:t>
      </w:r>
    </w:p>
    <w:p>
      <w:pPr>
        <w:pStyle w:val="BodyText"/>
      </w:pPr>
      <w:r>
        <w:t xml:space="preserve">Bogotá-based institutions are leading initiatives to retrain the workforce for this green transition. Public-private partnerships are fostering innovation hubs where petroleum engineers collaborate with renewable energy specialists. This interdisciplinary approach ensures that the expertise developed over decades of oil and gas exploration contributes to a diversified and sustainable energy matrix.</w:t>
      </w:r>
    </w:p>
    <w:bookmarkEnd w:id="25"/>
    <w:bookmarkStart w:id="26" w:name="conclusion"/>
    <w:p>
      <w:pPr>
        <w:pStyle w:val="Heading2"/>
      </w:pPr>
      <w:r>
        <w:t xml:space="preserve">7. Conclusion</w:t>
      </w:r>
    </w:p>
    <w:p>
      <w:pPr>
        <w:pStyle w:val="FirstParagraph"/>
      </w:pPr>
      <w:r>
        <w:t xml:space="preserve">The evolution of petroleum engineering in Colombia is characterized by increasing technical complexity, regulatory scrutiny, and environmental responsibility. Centered around strategic decision-making hubs in Colombia Bogotá, the industry is adapting to global energy trends while addressing local socio-ecological challenges. Petroleum engineers play a pivotal role in this transformation, requiring a blend of traditional technical skills and modern competencies in digitalization and sustainability.</w:t>
      </w:r>
    </w:p>
    <w:p>
      <w:pPr>
        <w:pStyle w:val="BodyText"/>
      </w:pPr>
      <w:r>
        <w:t xml:space="preserve">As Colombia navigates its path toward an energy transition, the petroleum engineer will remain essential—not just for extracting remaining hydrocarbon resources efficiently but also for repurposing subsurface infrastructure for cleaner energy solutions. The synergy between advanced engineering practices in the field and policy-driven frameworks from Bogotá will determine the sector’s ability to remain competitive, responsible, and relevant in a decarbonizing world.</w:t>
      </w:r>
    </w:p>
    <w:bookmarkEnd w:id="26"/>
    <w:bookmarkStart w:id="27" w:name="references"/>
    <w:p>
      <w:pPr>
        <w:pStyle w:val="Heading2"/>
      </w:pPr>
      <w:r>
        <w:t xml:space="preserve">References</w:t>
      </w:r>
    </w:p>
    <w:p>
      <w:pPr>
        <w:numPr>
          <w:ilvl w:val="0"/>
          <w:numId w:val="1001"/>
        </w:numPr>
        <w:pStyle w:val="Compact"/>
      </w:pPr>
      <w:r>
        <w:t xml:space="preserve">National Hydrocarbons Agency (ANH). (2023). *Colombia’s Unconventional Resources Strategy*. Bogotá: ANH Publications.</w:t>
      </w:r>
    </w:p>
    <w:p>
      <w:pPr>
        <w:numPr>
          <w:ilvl w:val="0"/>
          <w:numId w:val="1001"/>
        </w:numPr>
        <w:pStyle w:val="Compact"/>
      </w:pPr>
      <w:r>
        <w:t xml:space="preserve">Guzmán, J., &amp; Rodríguez, P. (2021). "Digital Transformation in the Colombian Oil Sector." *Journal of Energy Policy*, 45(3), 112-129.</w:t>
      </w:r>
    </w:p>
    <w:p>
      <w:pPr>
        <w:numPr>
          <w:ilvl w:val="0"/>
          <w:numId w:val="1001"/>
        </w:numPr>
        <w:pStyle w:val="Compact"/>
      </w:pPr>
      <w:r>
        <w:t xml:space="preserve">Ministry of Mines and Energy. (2024). *National Energy Plan: Transitioning Towards Sustainability*. Bogotá: MME.</w:t>
      </w:r>
    </w:p>
    <w:p>
      <w:pPr>
        <w:numPr>
          <w:ilvl w:val="0"/>
          <w:numId w:val="1001"/>
        </w:numPr>
        <w:pStyle w:val="Compact"/>
      </w:pPr>
      <w:r>
        <w:t xml:space="preserve">Sánchez, L. (2022). "Environmental Licensing Processes and Engineering Compliance in the Llanos Basin." *Andean Geology Review*, 18(2),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2026-07-30T04:00:38Z</dcterms:created>
  <dcterms:modified xsi:type="dcterms:W3CDTF">2026-07-30T04:00:38Z</dcterms:modified>
</cp:coreProperties>
</file>

<file path=docProps/custom.xml><?xml version="1.0" encoding="utf-8"?>
<Properties xmlns="http://schemas.openxmlformats.org/officeDocument/2006/custom-properties" xmlns:vt="http://schemas.openxmlformats.org/officeDocument/2006/docPropsVTypes"/>
</file>