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the</w:t>
      </w:r>
      <w:r>
        <w:t xml:space="preserve"> </w:t>
      </w:r>
      <w:r>
        <w:t xml:space="preserve">Geopolitical</w:t>
      </w:r>
      <w:r>
        <w:t xml:space="preserve"> </w:t>
      </w:r>
      <w:r>
        <w:t xml:space="preserve">Context</w:t>
      </w:r>
      <w:r>
        <w:t xml:space="preserve"> </w:t>
      </w:r>
      <w:r>
        <w:t xml:space="preserve">of</w:t>
      </w:r>
      <w:r>
        <w:t xml:space="preserve"> </w:t>
      </w:r>
      <w:r>
        <w:t xml:space="preserve">France:</w:t>
      </w:r>
      <w:r>
        <w:t xml:space="preserve"> </w:t>
      </w:r>
      <w:r>
        <w:t xml:space="preserve">Paris</w:t>
      </w:r>
      <w:r>
        <w:t xml:space="preserve"> </w:t>
      </w:r>
      <w:r>
        <w:t xml:space="preserve">as</w:t>
      </w:r>
      <w:r>
        <w:t xml:space="preserve"> </w:t>
      </w:r>
      <w:r>
        <w:t xml:space="preserve">a</w:t>
      </w:r>
      <w:r>
        <w:t xml:space="preserve"> </w:t>
      </w:r>
      <w:r>
        <w:t xml:space="preserve">Hub</w:t>
      </w:r>
      <w:r>
        <w:t xml:space="preserve"> </w:t>
      </w:r>
      <w:r>
        <w:t xml:space="preserve">for</w:t>
      </w:r>
      <w:r>
        <w:t xml:space="preserve"> </w:t>
      </w:r>
      <w:r>
        <w:t xml:space="preserve">Energy</w:t>
      </w:r>
      <w:r>
        <w:t xml:space="preserve"> </w:t>
      </w:r>
      <w:r>
        <w:t xml:space="preserve">Transition</w:t>
      </w:r>
    </w:p>
    <w:bookmarkStart w:id="30" w:name="X1ad52f09130ecf1d544050fefd66be187afe614"/>
    <w:p>
      <w:pPr>
        <w:pStyle w:val="Heading1"/>
      </w:pPr>
      <w:r>
        <w:t xml:space="preserve">The Evolution and Future of Petroleum Engineering in the Geopolitical Context of France: Paris as a Hub for Energy Transition</w:t>
      </w:r>
    </w:p>
    <w:p>
      <w:pPr>
        <w:pStyle w:val="FirstParagraph"/>
      </w:pPr>
      <w:r>
        <w:rPr>
          <w:bCs/>
          <w:b/>
        </w:rPr>
        <w:t xml:space="preserve">Author:</w:t>
      </w:r>
      <w:r>
        <w:t xml:space="preserve"> </w:t>
      </w:r>
      <w:r>
        <w:t xml:space="preserve">Dr. Jean-Luc Moreau</w:t>
      </w:r>
      <w:r>
        <w:br/>
      </w:r>
      <w:r>
        <w:rPr>
          <w:iCs/>
          <w:i/>
        </w:rPr>
        <w:t xml:space="preserve">Institute for Advanced Energy Studies, Sorbonne University, Paris, France</w:t>
      </w:r>
    </w:p>
    <w:p>
      <w:pPr>
        <w:pStyle w:val="BodyText"/>
      </w:pPr>
      <w:r>
        <w:rPr>
          <w:bCs/>
          <w:b/>
        </w:rPr>
        <w:t xml:space="preserve">Abstract:</w:t>
      </w:r>
    </w:p>
    <w:p>
      <w:pPr>
        <w:pStyle w:val="BodyText"/>
      </w:pPr>
      <w:r>
        <w:t xml:space="preserve">This article examines the shifting role of the petroleum engineer within the contemporary energy landscape of France and its capital city, Paris. Historically marginalized due to strict environmental policies and limited domestic reserves, petroleum engineering in France is undergoing a profound transformation. This paper argues that Paris has emerged not as a traditional extraction hub, but as a critical intellectual and technological center for the "new" petroleum engineer. This new paradigm focuses on carbon capture, utilization, and storage (CCUS), enhanced oil recovery from mature fields using digital technologies, and the broader transition toward hybrid energy systems. By analyzing policy frameworks in France Paris and corporate strategies of major firms headquartered or operating significantly within this region, we elucidate how petroleum engineering skills are being repurposed to meet the dual challenges of energy security and decarbonization mandated by the European Green Deal.</w:t>
      </w:r>
    </w:p>
    <w:p>
      <w:pPr>
        <w:pStyle w:val="BodyText"/>
      </w:pPr>
      <w:r>
        <w:rPr>
          <w:bCs/>
          <w:b/>
        </w:rPr>
        <w:t xml:space="preserve">Keywords:</w:t>
      </w:r>
      <w:r>
        <w:t xml:space="preserve"> </w:t>
      </w:r>
      <w:r>
        <w:t xml:space="preserve">Petroleum Engineering, Energy Transition, France Paris, Carbon Capture and Storage (CCS), Geothermal Energy, Digitalization in Oil &amp; Gas.</w:t>
      </w:r>
    </w:p>
    <w:bookmarkStart w:id="20" w:name="introduction"/>
    <w:p>
      <w:pPr>
        <w:pStyle w:val="Heading2"/>
      </w:pPr>
      <w:r>
        <w:t xml:space="preserve">1. Introduction</w:t>
      </w:r>
    </w:p>
    <w:p>
      <w:pPr>
        <w:pStyle w:val="FirstParagraph"/>
      </w:pPr>
      <w:r>
        <w:t xml:space="preserve">The narrative surrounding petroleum engineering has undergone a radical inversion over the last two decades. In the global North, particularly within Western Europe, the industry is often viewed through a lens of obsolescence or environmental liability. However, to dismiss the discipline entirely ignores its critical contribution to current energy security and its evolving role in future low-carbon technologies. This article specifically addresses this transformation within France Paris, a city that serves as both a political capital of the European Union and a global center for diplomatic negotiation regarding climate change.</w:t>
      </w:r>
    </w:p>
    <w:p>
      <w:pPr>
        <w:pStyle w:val="BodyText"/>
      </w:pPr>
      <w:r>
        <w:t xml:space="preserve">France presents a unique case study. Unlike the United States or Norway, which have substantial domestic hydrocarbon resources and established extraction infrastructures, France has limited onshore oil reserves and no commercially viable conventional gas fields. Consequently, the petroleum engineer in France Paris does not typically operate rigs in the field but rather engages in high-level research, policy advisory roles within international organizations such as the International Energy Agency (IEA), and strategic management within major energy corporations like TotalEnergies, which maintains significant operational and research ties to the French capital. The focus has shifted from exploration and production (E&amp;P) to asset optimization, subsurface data analytics, and the integration of hydrocarbon infrastructure with renewable energy systems.</w:t>
      </w:r>
    </w:p>
    <w:bookmarkEnd w:id="20"/>
    <w:bookmarkStart w:id="21" w:name="X526a2f31220a3b674c8b9183354db6b872e02bb"/>
    <w:p>
      <w:pPr>
        <w:pStyle w:val="Heading2"/>
      </w:pPr>
      <w:r>
        <w:t xml:space="preserve">2. The Historical Context: From National Sovereignty to European Integration</w:t>
      </w:r>
    </w:p>
    <w:p>
      <w:pPr>
        <w:pStyle w:val="FirstParagraph"/>
      </w:pPr>
      <w:r>
        <w:t xml:space="preserve">To understand the current state of petroleum engineering in France Paris, one must look back at the post-war era. The creation of pétroles de la République (later part of Total) was driven by national sovereignty concerns following World War II. For decades, French petroleum engineers were tasked with securing energy independence through exploration abroad and refining domestically. However, the oil crises of the 1970s and subsequent environmental movements in the 1980s led to a stagnation in domestic investment.</w:t>
      </w:r>
    </w:p>
    <w:p>
      <w:pPr>
        <w:pStyle w:val="BodyText"/>
      </w:pPr>
      <w:r>
        <w:t xml:space="preserve">In recent years, France Paris has positioned itself at the forefront of global climate policy. The hosting of COP21 (the Paris Agreement) in 2015 cemented the city’s status as a diplomatic capital for energy transition. This political shift has influenced academic and industrial approaches to petroleum engineering within the country. Universities and engineering schools, such as École des Mines de Paris, have restructured their curricula. The traditional curriculum focused on reservoir simulation and drilling mechanics is now augmented with modules on geothermal energy systems, hydrogen storage in salt caverns, and carbon dioxide management.</w:t>
      </w:r>
    </w:p>
    <w:bookmarkEnd w:id="21"/>
    <w:bookmarkStart w:id="25" w:name="Xc5918c2abd55a1479a9d5c491c49f3075251e55"/>
    <w:p>
      <w:pPr>
        <w:pStyle w:val="Heading2"/>
      </w:pPr>
      <w:r>
        <w:t xml:space="preserve">3. The "New" Petroleum Engineer: Skills and Technologies</w:t>
      </w:r>
    </w:p>
    <w:p>
      <w:pPr>
        <w:pStyle w:val="FirstParagraph"/>
      </w:pPr>
      <w:r>
        <w:t xml:space="preserve">The modern petroleum engineer working in or for French companies headquartered in Paris is increasingly defined by their ability to bridge the gap between fossil fuel expertise and renewable energy requirements. This hybrid skill set is crucial for several reasons.</w:t>
      </w:r>
    </w:p>
    <w:bookmarkStart w:id="22" w:name="X18ed52edeec36ca90e54285d133b1609b539a95"/>
    <w:p>
      <w:pPr>
        <w:pStyle w:val="Heading3"/>
      </w:pPr>
      <w:r>
        <w:t xml:space="preserve">3.1 Carbon Capture, Utilization, and Storage (CCUS)</w:t>
      </w:r>
    </w:p>
    <w:p>
      <w:pPr>
        <w:pStyle w:val="FirstParagraph"/>
      </w:pPr>
      <w:r>
        <w:t xml:space="preserve">The most significant technological pivot for petroleum engineers in France Paris is the application of subsurface expertise to CCUS projects. The geological formations that once held hydrocarbons are often ideal candidates for storing captured CO2. Engineers are now tasked with modeling long-term storage integrity, monitoring injection sites, and ensuring environmental safety. In this context, the traditional knowledge of rock mechanics and fluid dynamics remains invaluable but is applied to a completely different objective: climate mitigation rather than resource extraction.</w:t>
      </w:r>
    </w:p>
    <w:bookmarkEnd w:id="22"/>
    <w:bookmarkStart w:id="23" w:name="enhanced-geothermal-systems-egs"/>
    <w:p>
      <w:pPr>
        <w:pStyle w:val="Heading3"/>
      </w:pPr>
      <w:r>
        <w:t xml:space="preserve">3.2 Enhanced Geothermal Systems (EGS)</w:t>
      </w:r>
    </w:p>
    <w:p>
      <w:pPr>
        <w:pStyle w:val="FirstParagraph"/>
      </w:pPr>
      <w:r>
        <w:t xml:space="preserve">Another critical area is geothermal energy. France Paris has limited geothermal resources compared to Iceland, but there are opportunities in deeper subsurface applications. Petroleum engineers bring drilling technologies and reservoir management techniques from the oil industry to enhance the efficiency of EGS projects. This cross-pollination of technologies allows for the development of baseload renewable energy sources that complement intermittent wind and solar power.</w:t>
      </w:r>
    </w:p>
    <w:bookmarkEnd w:id="23"/>
    <w:bookmarkStart w:id="24" w:name="X29adcd5c8d66262b797938574560ea5657f1de5"/>
    <w:p>
      <w:pPr>
        <w:pStyle w:val="Heading3"/>
      </w:pPr>
      <w:r>
        <w:t xml:space="preserve">3.3 Digitalization and Artificial Intelligence</w:t>
      </w:r>
    </w:p>
    <w:p>
      <w:pPr>
        <w:pStyle w:val="FirstParagraph"/>
      </w:pPr>
      <w:r>
        <w:t xml:space="preserve">The city of Paris is also a growing hub for energy tech startups (deep-tech). Here, petroleum engineers collaborate with data scientists to implement artificial intelligence in reservoir modeling. This digital transformation reduces the environmental footprint of exploration activities by increasing precision and reducing waste. For companies like TotalEnergies, headquartered near Paris, digital tools are essential for maximizing recovery from existing mature fields while minimizing emissions.</w:t>
      </w:r>
    </w:p>
    <w:bookmarkEnd w:id="24"/>
    <w:bookmarkEnd w:id="25"/>
    <w:bookmarkStart w:id="26" w:name="X3aaf8139e372e16ef7c049f4e6d464f00b4355a"/>
    <w:p>
      <w:pPr>
        <w:pStyle w:val="Heading2"/>
      </w:pPr>
      <w:r>
        <w:t xml:space="preserve">4. Policy and Regulatory Frameworks in France Paris</w:t>
      </w:r>
    </w:p>
    <w:p>
      <w:pPr>
        <w:pStyle w:val="FirstParagraph"/>
      </w:pPr>
      <w:r>
        <w:t xml:space="preserve">The operational landscape for petroleum engineers in France is heavily dictated by national and EU regulations. The French Energy Code imposes strict environmental standards on all upstream activities. Furthermore, the commitment to the "France 2030" investment plan emphasizes green hydrogen and carbon neutrality.</w:t>
      </w:r>
    </w:p>
    <w:p>
      <w:pPr>
        <w:pStyle w:val="BodyText"/>
      </w:pPr>
      <w:r>
        <w:t xml:space="preserve">In Paris, regulatory bodies such as the General Directorate for Energy and Climate (DGEC) work closely with industry stakeholders. Petroleum engineers are increasingly involved in regulatory compliance and impact assessments. Their role has expanded to include stakeholder engagement, ensuring that energy projects align with public expectations regarding environmental protection. This requires a shift from purely technical competencies to softer skills involving communication, ethics, and sustainable development principles.</w:t>
      </w:r>
    </w:p>
    <w:bookmarkEnd w:id="26"/>
    <w:bookmarkStart w:id="27" w:name="challenges-and-ethical-considerations"/>
    <w:p>
      <w:pPr>
        <w:pStyle w:val="Heading2"/>
      </w:pPr>
      <w:r>
        <w:t xml:space="preserve">5. Challenges and Ethical Considerations</w:t>
      </w:r>
    </w:p>
    <w:p>
      <w:pPr>
        <w:pStyle w:val="FirstParagraph"/>
      </w:pPr>
      <w:r>
        <w:t xml:space="preserve">The transition is not without challenges. There is a persistent stigma associated with the title "petroleum engineer" in France Paris, reflecting broader societal concerns about climate change. Many young engineers are hesitant to enter the field due to perceived ethical conflicts. Addressing this requires a rebranding of the profession, emphasizing its role in managing the energy transition rather than solely extracting fossil fuels.</w:t>
      </w:r>
    </w:p>
    <w:p>
      <w:pPr>
        <w:pStyle w:val="BodyText"/>
      </w:pPr>
      <w:r>
        <w:t xml:space="preserve">Additionally, there is an economic challenge. As global demand for oil is projected to peak and decline, investment in traditional petroleum engineering education and research may decrease. However, if framed within the context of CCUS and geothermal energy, these disciplines offer stable career paths that contribute to national security and environmental goals.</w:t>
      </w:r>
    </w:p>
    <w:bookmarkEnd w:id="27"/>
    <w:bookmarkStart w:id="28" w:name="conclusion"/>
    <w:p>
      <w:pPr>
        <w:pStyle w:val="Heading2"/>
      </w:pPr>
      <w:r>
        <w:t xml:space="preserve">6. Conclusion</w:t>
      </w:r>
    </w:p>
    <w:p>
      <w:pPr>
        <w:pStyle w:val="FirstParagraph"/>
      </w:pPr>
      <w:r>
        <w:t xml:space="preserve">In conclusion, the role of the petroleum engineer in France Paris is evolving from a traditional extraction-focused profession to a multifaceted discipline integral to the global energy transition. The unique political and economic context of France Paris allows for a distinctive approach where engineering expertise is leveraged for sustainability rather than solely for resource maximization. By mastering new technologies such as CCUS, geothermal systems, and digital analytics, petroleum engineers are playing a pivotal role in decoupling energy security from carbon emissions.</w:t>
      </w:r>
    </w:p>
    <w:p>
      <w:pPr>
        <w:pStyle w:val="BodyText"/>
      </w:pPr>
      <w:r>
        <w:t xml:space="preserve">For policymakers and educators in France Paris, it is imperative to support this transition through updated curricula and supportive regulatory frameworks. The future of energy lies not in the abandonment of petroleum engineering knowledge but in its creative application to solve the most pressing environmental challenges of our time. As France continues to lead by example in European climate policy, the contributions of its petroleum engineers will be increasingly recognized as essential components of a sustainable, low-carbon future.</w:t>
      </w:r>
    </w:p>
    <w:bookmarkEnd w:id="28"/>
    <w:bookmarkStart w:id="29" w:name="references"/>
    <w:p>
      <w:pPr>
        <w:pStyle w:val="Heading2"/>
      </w:pPr>
      <w:r>
        <w:t xml:space="preserve">References</w:t>
      </w:r>
    </w:p>
    <w:p>
      <w:pPr>
        <w:pStyle w:val="FirstParagraph"/>
      </w:pPr>
      <w:r>
        <w:t xml:space="preserve">[1] International Energy Agency (IEA). (2023).</w:t>
      </w:r>
      <w:r>
        <w:t xml:space="preserve"> </w:t>
      </w:r>
      <w:r>
        <w:rPr>
          <w:iCs/>
          <w:i/>
        </w:rPr>
        <w:t xml:space="preserve">The Role of Oil and Gas in the Global Energy Transition</w:t>
      </w:r>
      <w:r>
        <w:t xml:space="preserve">. Paris: IEA Publications.</w:t>
      </w:r>
    </w:p>
    <w:p>
      <w:pPr>
        <w:pStyle w:val="BodyText"/>
      </w:pPr>
      <w:r>
        <w:t xml:space="preserve">[2] Ministry of Ecological Transition, France. (2023).</w:t>
      </w:r>
      <w:r>
        <w:t xml:space="preserve"> </w:t>
      </w:r>
      <w:r>
        <w:rPr>
          <w:iCs/>
          <w:i/>
        </w:rPr>
        <w:t xml:space="preserve">National Low-Carbon Strategy 2050</w:t>
      </w:r>
      <w:r>
        <w:t xml:space="preserve">. Paris: La Documentation Française.</w:t>
      </w:r>
    </w:p>
    <w:p>
      <w:pPr>
        <w:pStyle w:val="BodyText"/>
      </w:pPr>
      <w:r>
        <w:t xml:space="preserve">[3] TotalEnergies SE. (2024).</w:t>
      </w:r>
      <w:r>
        <w:t xml:space="preserve"> </w:t>
      </w:r>
      <w:r>
        <w:rPr>
          <w:iCs/>
          <w:i/>
        </w:rPr>
        <w:t xml:space="preserve">Integrated Annual Report: Shaping the Future of Energy</w:t>
      </w:r>
      <w:r>
        <w:t xml:space="preserve">. Paris: TotalEnergies Publishing.</w:t>
      </w:r>
    </w:p>
    <w:p>
      <w:pPr>
        <w:pStyle w:val="BodyText"/>
      </w:pPr>
      <w:r>
        <w:t xml:space="preserve">[4] European Commission. (2023).</w:t>
      </w:r>
      <w:r>
        <w:t xml:space="preserve"> </w:t>
      </w:r>
      <w:r>
        <w:rPr>
          <w:iCs/>
          <w:i/>
        </w:rPr>
        <w:t xml:space="preserve">Clean Industrial Deal and Carbon Capture, Utilization and Storage Regulation</w:t>
      </w:r>
      <w:r>
        <w:t xml:space="preserve">. Brussels: EU Publications Office.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Petroleum Engineering in the Geopolitical Context of France: Paris as a Hub for Energy Transition</dc:title>
  <dc:creator/>
  <cp:keywords/>
  <dcterms:created xsi:type="dcterms:W3CDTF">2026-07-29T15:45:38Z</dcterms:created>
  <dcterms:modified xsi:type="dcterms:W3CDTF">2026-07-29T15:45:38Z</dcterms:modified>
</cp:coreProperties>
</file>

<file path=docProps/custom.xml><?xml version="1.0" encoding="utf-8"?>
<Properties xmlns="http://schemas.openxmlformats.org/officeDocument/2006/custom-properties" xmlns:vt="http://schemas.openxmlformats.org/officeDocument/2006/docPropsVTypes"/>
</file>