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f4f95f0421f42830c6a0700c8354fee148982da"/>
    <w:p>
      <w:pPr>
        <w:pStyle w:val="Heading1"/>
      </w:pPr>
      <w:r>
        <w:t xml:space="preserve">The Strategic Evolution of Petroleum Engineering in India New Delhi: Bridging Historical Legacy and Future Sustainability</w:t>
      </w:r>
    </w:p>
    <w:p>
      <w:pPr>
        <w:pStyle w:val="FirstParagraph"/>
      </w:pPr>
      <w:r>
        <w:rPr>
          <w:iCs/>
          <w:i/>
          <w:bCs/>
          <w:b/>
        </w:rPr>
        <w:t xml:space="preserve">J. Singh &amp; R. Verma</w:t>
      </w:r>
      <w:r>
        <w:br/>
      </w:r>
      <w:r>
        <w:rPr>
          <w:iCs/>
          <w:i/>
          <w:bCs/>
          <w:b/>
        </w:rPr>
        <w:t xml:space="preserve">Institute of Energy Policy, India New Delhi</w:t>
      </w:r>
      <w:r>
        <w:br/>
      </w:r>
      <w:r>
        <w:rPr>
          <w:iCs/>
          <w:i/>
          <w:bCs/>
          <w:b/>
        </w:rPr>
        <w:t xml:space="preserve">Email: research@iep-india.edu.in</w:t>
      </w:r>
    </w:p>
    <w:bookmarkStart w:id="20" w:name="abstract"/>
    <w:p>
      <w:pPr>
        <w:pStyle w:val="Heading2"/>
      </w:pPr>
      <w:r>
        <w:t xml:space="preserve">Abstract</w:t>
      </w:r>
    </w:p>
    <w:p>
      <w:pPr>
        <w:pStyle w:val="FirstParagraph"/>
      </w:pPr>
      <w:r>
        <w:t xml:space="preserve">This academic journal article examines the multifaceted role of the Petroleum Engineer within the rapidly evolving energy landscape of India New Delhi. While often perceived as a purely technical discipline, petroleum engineering in this context serves as a critical nexus between national security, economic stability, and environmental stewardship. Historically centered around Public Sector Undertakings (PSUs) like Oil and Natural Gas Corporation (ONGC), the profession is undergoing a paradigm shift driven by digitalization, global energy transitions, and the geopolitical imperatives of India New Delhi as the nation's capital. This paper analyzes current trends in enhanced oil recovery techniques, carbon capture utilization and storage (CCUS) integration, and the legislative frameworks shaping engineering practices in the region. We argue that modern Petroleum Engineers operating in India New Delhi must possess hybrid competencies combining traditional reservoir management skills with sustainable energy methodologies to meet both domestic production targets and international climate commitments.</w:t>
      </w:r>
    </w:p>
    <w:bookmarkEnd w:id="20"/>
    <w:p>
      <w:pPr>
        <w:pStyle w:val="BodyText"/>
      </w:pPr>
      <w:r>
        <w:t xml:space="preserve">Keywords:</w:t>
      </w:r>
      <w:r>
        <w:t xml:space="preserve"> </w:t>
      </w:r>
      <w:r>
        <w:t xml:space="preserve">Petroleum Engineer, India New Delhi, Energy Security, Digitalization of Upstream Operations, Sustainable Hydrocarbon Extraction.</w:t>
      </w:r>
    </w:p>
    <w:bookmarkStart w:id="21" w:name="i.-introduction"/>
    <w:p>
      <w:pPr>
        <w:pStyle w:val="Heading2"/>
      </w:pPr>
      <w:r>
        <w:t xml:space="preserve">I. Introduction</w:t>
      </w:r>
    </w:p>
    <w:p>
      <w:pPr>
        <w:pStyle w:val="FirstParagraph"/>
      </w:pPr>
      <w:r>
        <w:t xml:space="preserve">The narrative surrounding the energy sector in India New Delhi has undergone a profound transformation over the last three decades. Once characterized by a state-monopoly approach to hydrocarbon exploration and production, the Indian energy market now presents a complex mosaic of public-private partnerships, foreign direct investment, and regulatory reforms. At the heart of this dynamic ecosystem stands the</w:t>
      </w:r>
      <w:r>
        <w:t xml:space="preserve"> </w:t>
      </w:r>
      <w:r>
        <w:rPr>
          <w:bCs/>
          <w:b/>
        </w:rPr>
        <w:t xml:space="preserve">Petroleum Engineer</w:t>
      </w:r>
      <w:r>
        <w:t xml:space="preserve">. Traditionally viewed through the lens of maximizing extraction efficiency from conventional reservoirs, today’s practitioner is tasked with navigating an increasingly volatile global oil price environment while adhering to stringent environmental regulations emanating from the administrative centers of India New Delhi.</w:t>
      </w:r>
    </w:p>
    <w:p>
      <w:pPr>
        <w:pStyle w:val="BodyText"/>
      </w:pPr>
      <w:r>
        <w:rPr>
          <w:bCs/>
          <w:b/>
        </w:rPr>
        <w:t xml:space="preserve">India New Delhi</w:t>
      </w:r>
      <w:r>
        <w:t xml:space="preserve">, as the political and administrative capital, serves not merely as a geographical location but as the epicenter of policy formulation for this sector. The decisions made in its ministries directly influence drilling permits, fiscal regimes for exploration blocks (Open Acreage Licensing Policy - OALP), and the strategic direction of national energy reserves. Consequently, understanding the role of engineering professionals requires an analysis that goes beyond technical parameters to include regulatory compliance and socio-economic impact assessments.</w:t>
      </w:r>
    </w:p>
    <w:bookmarkEnd w:id="21"/>
    <w:bookmarkStart w:id="22" w:name="X9fdeb171465a4d6a7a0e6f276ba87b42ed07547"/>
    <w:p>
      <w:pPr>
        <w:pStyle w:val="Heading2"/>
      </w:pPr>
      <w:r>
        <w:t xml:space="preserve">II. Historical Context and Technical Evolution</w:t>
      </w:r>
    </w:p>
    <w:p>
      <w:pPr>
        <w:pStyle w:val="FirstParagraph"/>
      </w:pPr>
      <w:r>
        <w:t xml:space="preserve">The origins of modern petroleum engineering in India can be traced back to the mid-20th century with the establishment of ONGC. For decades, engineers based out of hubs linked to</w:t>
      </w:r>
      <w:r>
        <w:t xml:space="preserve"> </w:t>
      </w:r>
      <w:r>
        <w:rPr>
          <w:bCs/>
          <w:b/>
        </w:rPr>
        <w:t xml:space="preserve">India New Delhi</w:t>
      </w:r>
      <w:r>
        <w:t xml:space="preserve">'s strategic planning focused on overcoming geological complexities in difficult terrains, such as the Assam-Arakan basin and offshore Mumbai High. The technical challenges faced included high-pressure/high-temperature (HPHT) wells and heavy oil deposits.</w:t>
      </w:r>
    </w:p>
    <w:p>
      <w:pPr>
        <w:pStyle w:val="BodyText"/>
      </w:pPr>
      <w:r>
        <w:t xml:space="preserve">In recent years, the application of advanced technologies has revolutionized these operations.</w:t>
      </w:r>
      <w:r>
        <w:t xml:space="preserve"> </w:t>
      </w:r>
      <w:r>
        <w:rPr>
          <w:bCs/>
          <w:b/>
        </w:rPr>
        <w:t xml:space="preserve">Petroleum Engineers</w:t>
      </w:r>
      <w:r>
        <w:t xml:space="preserve"> </w:t>
      </w:r>
      <w:r>
        <w:t xml:space="preserve">are now utilizing machine learning algorithms to predict reservoir behavior with greater accuracy, reducing drilling risks and operational costs. Furthermore, the integration of Internet of Things (IoT) sensors in remote monitoring systems allows for real-time data analytics from fields across India, with command centers increasingly integrating data streams into central databases managed or influenced by policies set in</w:t>
      </w:r>
      <w:r>
        <w:t xml:space="preserve"> </w:t>
      </w:r>
      <w:r>
        <w:rPr>
          <w:bCs/>
          <w:b/>
        </w:rPr>
        <w:t xml:space="preserve">India New Delhi</w:t>
      </w:r>
      <w:r>
        <w:t xml:space="preserve">.</w:t>
      </w:r>
    </w:p>
    <w:bookmarkEnd w:id="22"/>
    <w:bookmarkStart w:id="25" w:name="X105991a78e7ae126dcec4e097fe2128dc222635"/>
    <w:p>
      <w:pPr>
        <w:pStyle w:val="Heading2"/>
      </w:pPr>
      <w:r>
        <w:t xml:space="preserve">III. The Role of Petroleum Engineers in Energy Transition</w:t>
      </w:r>
    </w:p>
    <w:p>
      <w:pPr>
        <w:pStyle w:val="FirstParagraph"/>
      </w:pPr>
      <w:r>
        <w:t xml:space="preserve">A critical aspect of contemporary discourse is the role of the</w:t>
      </w:r>
      <w:r>
        <w:t xml:space="preserve"> </w:t>
      </w:r>
      <w:r>
        <w:rPr>
          <w:bCs/>
          <w:b/>
        </w:rPr>
        <w:t xml:space="preserve">Petroleum Engineer</w:t>
      </w:r>
      <w:r>
        <w:t xml:space="preserve"> </w:t>
      </w:r>
      <w:r>
        <w:t xml:space="preserve">in the global energy transition. As</w:t>
      </w:r>
      <w:r>
        <w:t xml:space="preserve"> </w:t>
      </w:r>
      <w:r>
        <w:rPr>
          <w:bCs/>
          <w:b/>
        </w:rPr>
        <w:t xml:space="preserve">India New Delhi</w:t>
      </w:r>
    </w:p>
    <w:bookmarkStart w:id="23" w:name="Xa759c0f14f6dfbb36900dcb339de2151aab99f3"/>
    <w:p>
      <w:pPr>
        <w:pStyle w:val="Heading3"/>
      </w:pPr>
      <w:r>
        <w:t xml:space="preserve">A. Enhanced Oil Recovery (EOR) and Efficiency</w:t>
      </w:r>
    </w:p>
    <w:p>
      <w:pPr>
        <w:pStyle w:val="FirstParagraph"/>
      </w:pPr>
      <w:r>
        <w:t xml:space="preserve">Engineers are deploying advanced EOR techniques to squeeze remaining value from mature fields, thereby extending the lifespan of domestic resources. This reduces India's import dependency, a primary concern for policymakers in</w:t>
      </w:r>
      <w:r>
        <w:t xml:space="preserve"> </w:t>
      </w:r>
      <w:r>
        <w:rPr>
          <w:bCs/>
          <w:b/>
        </w:rPr>
        <w:t xml:space="preserve">India New Delhi</w:t>
      </w:r>
      <w:r>
        <w:t xml:space="preserve">. By maximizing recovery factors through chemical flooding or gas injection methods, engineers contribute directly to national energy security.</w:t>
      </w:r>
    </w:p>
    <w:bookmarkEnd w:id="23"/>
    <w:bookmarkStart w:id="24" w:name="Xb2ffd6c241aa51b9b15f4058bec97eb30a42ac4"/>
    <w:p>
      <w:pPr>
        <w:pStyle w:val="Heading3"/>
      </w:pPr>
      <w:r>
        <w:t xml:space="preserve">B. Carbon Capture Utilization and Storage (CCUS)</w:t>
      </w:r>
    </w:p>
    <w:p>
      <w:pPr>
        <w:pStyle w:val="FirstParagraph"/>
      </w:pPr>
      <w:r>
        <w:t xml:space="preserve">The most significant shift in the profession involves the integration of carbon management.</w:t>
      </w:r>
      <w:r>
        <w:t xml:space="preserve"> </w:t>
      </w:r>
      <w:r>
        <w:rPr>
          <w:bCs/>
          <w:b/>
        </w:rPr>
        <w:t xml:space="preserve">Petroleum Engineers</w:t>
      </w:r>
      <w:r>
        <w:t xml:space="preserve"> </w:t>
      </w:r>
      <w:r>
        <w:t xml:space="preserve">are uniquely qualified to repurpose depleted oil and gas reservoirs for CO2 storage due to their understanding of subsurface geology and seal integrity. Projects initiated under frameworks discussed in capital city forums require engineers who can design secure injection protocols, ensuring that stored carbon does not leak, thereby turning former hydrocarbon sites into carbon sinks.</w:t>
      </w:r>
    </w:p>
    <w:bookmarkEnd w:id="24"/>
    <w:bookmarkEnd w:id="25"/>
    <w:bookmarkStart w:id="26" w:name="Xface2a204dd591ae394b3c01557108b0d48a32b"/>
    <w:p>
      <w:pPr>
        <w:pStyle w:val="Heading2"/>
      </w:pPr>
      <w:r>
        <w:t xml:space="preserve">IV. Regulatory Framework and Policy Impact in India New Delhi</w:t>
      </w:r>
    </w:p>
    <w:p>
      <w:pPr>
        <w:pStyle w:val="FirstParagraph"/>
      </w:pPr>
      <w:r>
        <w:t xml:space="preserve">The operational landscape for petroleum professionals is heavily dictated by regulations originating from</w:t>
      </w:r>
      <w:r>
        <w:t xml:space="preserve"> </w:t>
      </w:r>
      <w:r>
        <w:rPr>
          <w:bCs/>
          <w:b/>
        </w:rPr>
        <w:t xml:space="preserve">India New Delhi</w:t>
      </w:r>
      <w:r>
        <w:t xml:space="preserve">. The Ministry of Petroleum and Natural Gas plays a supervisory role, ensuring that engineering practices align with national safety standards and environmental protection laws.</w:t>
      </w:r>
    </w:p>
    <w:p>
      <w:pPr>
        <w:pStyle w:val="BodyText"/>
      </w:pPr>
      <w:r>
        <w:t xml:space="preserve">Recent regulatory updates have emphasized transparency in bidding processes and strict adherence to safety protocols. For instance, the implementation of digital twin technology for monitoring pipeline infrastructure is now being encouraged by authorities in</w:t>
      </w:r>
      <w:r>
        <w:t xml:space="preserve"> </w:t>
      </w:r>
      <w:r>
        <w:rPr>
          <w:bCs/>
          <w:b/>
        </w:rPr>
        <w:t xml:space="preserve">India New Delhi</w:t>
      </w:r>
      <w:r>
        <w:t xml:space="preserve"> </w:t>
      </w:r>
      <w:r>
        <w:t xml:space="preserve">to prevent leaks and accidents. Engineers must stay abreast of these changing compliance requirements, which often mandate rigorous reporting and environmental impact assessments before any drilling activity can commence.</w:t>
      </w:r>
    </w:p>
    <w:bookmarkEnd w:id="26"/>
    <w:bookmarkStart w:id="27" w:name="X7b5367c57f6b9b3844759570a4e0ac76dec91bf"/>
    <w:p>
      <w:pPr>
        <w:pStyle w:val="Heading2"/>
      </w:pPr>
      <w:r>
        <w:t xml:space="preserve">V. Challenges Facing the Modern Petroleum Engineer</w:t>
      </w:r>
    </w:p>
    <w:p>
      <w:pPr>
        <w:pStyle w:val="FirstParagraph"/>
      </w:pPr>
      <w:r>
        <w:t xml:space="preserve">Despite technological advancements,</w:t>
      </w:r>
      <w:r>
        <w:t xml:space="preserve"> </w:t>
      </w:r>
      <w:r>
        <w:rPr>
          <w:bCs/>
          <w:b/>
        </w:rPr>
        <w:t xml:space="preserve">Petroleum Engineers</w:t>
      </w:r>
      <w:r>
        <w:t xml:space="preserve"> </w:t>
      </w:r>
      <w:r>
        <w:t xml:space="preserve">in India face several challenges:</w:t>
      </w:r>
    </w:p>
    <w:p>
      <w:pPr>
        <w:numPr>
          <w:ilvl w:val="0"/>
          <w:numId w:val="1001"/>
        </w:numPr>
        <w:pStyle w:val="Compact"/>
      </w:pPr>
      <w:r>
        <w:rPr>
          <w:bCs/>
          <w:b/>
        </w:rPr>
        <w:t xml:space="preserve">Skill Gap:</w:t>
      </w:r>
    </w:p>
    <w:p>
      <w:pPr>
        <w:numPr>
          <w:ilvl w:val="0"/>
          <w:numId w:val="1001"/>
        </w:numPr>
        <w:pStyle w:val="Compact"/>
      </w:pPr>
      <w:r>
        <w:rPr>
          <w:bCs/>
          <w:b/>
        </w:rPr>
        <w:t xml:space="preserve">Environmental Scrutiny:</w:t>
      </w:r>
    </w:p>
    <w:p>
      <w:pPr>
        <w:numPr>
          <w:ilvl w:val="0"/>
          <w:numId w:val="1001"/>
        </w:numPr>
        <w:pStyle w:val="Compact"/>
      </w:pPr>
      <w:r>
        <w:rPr>
          <w:bCs/>
          <w:b/>
        </w:rPr>
        <w:t xml:space="preserve">Geopolitical Volatility:</w:t>
      </w:r>
      <w:r>
        <w:t xml:space="preserve">India New Delhi.</w:t>
      </w:r>
    </w:p>
    <w:bookmarkEnd w:id="27"/>
    <w:bookmarkStart w:id="28" w:name="vii.-conclusion"/>
    <w:p>
      <w:pPr>
        <w:pStyle w:val="Heading2"/>
      </w:pPr>
      <w:r>
        <w:t xml:space="preserve">VII. Conclusion</w:t>
      </w:r>
    </w:p>
    <w:p>
      <w:pPr>
        <w:pStyle w:val="FirstParagraph"/>
      </w:pPr>
      <w:r>
        <w:t xml:space="preserve">In conclusion, the profession of the Petroleum Engineer remains vital to the energy architecture of India, particularly within the strategic context of</w:t>
      </w:r>
      <w:r>
        <w:t xml:space="preserve"> </w:t>
      </w:r>
      <w:r>
        <w:rPr>
          <w:bCs/>
          <w:b/>
        </w:rPr>
        <w:t xml:space="preserve">India New Delhi</w:t>
      </w:r>
      <w:r>
        <w:t xml:space="preserve">. Far from being a declining field, it is evolving into a multidisciplinary domain that blends traditional extraction expertise with cutting-edge sustainability technologies. As</w:t>
      </w:r>
      <w:r>
        <w:t xml:space="preserve"> </w:t>
      </w:r>
      <w:r>
        <w:rPr>
          <w:bCs/>
          <w:b/>
        </w:rPr>
        <w:t xml:space="preserve">India New Delhi</w:t>
      </w:r>
    </w:p>
    <w:p>
      <w:pPr>
        <w:pStyle w:val="BodyText"/>
      </w:pPr>
      <w:r>
        <w:t xml:space="preserve">The future requires a holistic approach where technical proficiency is matched with regulatory awareness and ethical stewardship. It is imperative that academic institutions and industry stakeholders collaborate to train a new generation of</w:t>
      </w:r>
      <w:r>
        <w:t xml:space="preserve"> </w:t>
      </w:r>
      <w:r>
        <w:rPr>
          <w:bCs/>
          <w:b/>
        </w:rPr>
        <w:t xml:space="preserve">Petroleum Engineers</w:t>
      </w:r>
      <w:r>
        <w:t xml:space="preserve"> </w:t>
      </w:r>
      <w:r>
        <w:t xml:space="preserve">capable of addressing the complex challenges of the 21st-century energy landscape.</w:t>
      </w:r>
    </w:p>
    <w:bookmarkEnd w:id="28"/>
    <w:bookmarkStart w:id="29" w:name="viii.-references"/>
    <w:p>
      <w:pPr>
        <w:pStyle w:val="Heading2"/>
      </w:pPr>
      <w:r>
        <w:t xml:space="preserve">VIII. References</w:t>
      </w:r>
    </w:p>
    <w:p>
      <w:pPr>
        <w:pStyle w:val="FirstParagraph"/>
      </w:pPr>
      <w:r>
        <w:t xml:space="preserve">[1] Ministry of Petroleum and Natural Gas, Government of India. "Annual Report on Energy Statistics."</w:t>
      </w:r>
      <w:r>
        <w:t xml:space="preserve"> </w:t>
      </w:r>
      <w:r>
        <w:rPr>
          <w:iCs/>
          <w:i/>
        </w:rPr>
        <w:t xml:space="preserve">New Delhi: Central Bureau of Information</w:t>
      </w:r>
      <w:r>
        <w:t xml:space="preserve">, 2023.</w:t>
      </w:r>
    </w:p>
    <w:p>
      <w:pPr>
        <w:pStyle w:val="BodyText"/>
      </w:pPr>
      <w:r>
        <w:t xml:space="preserve">[2] Singh, A., &amp; Kumar, R. "Digital Transformation in Indian Oil Fields: A Case Study from Mumbai High."</w:t>
      </w:r>
      <w:r>
        <w:t xml:space="preserve"> </w:t>
      </w:r>
      <w:r>
        <w:rPr>
          <w:iCs/>
          <w:i/>
        </w:rPr>
        <w:t xml:space="preserve">Journal of Petroleum Engineering and Technology</w:t>
      </w:r>
      <w:r>
        <w:t xml:space="preserve">, vol. 45, no. 3, 2022.</w:t>
      </w:r>
    </w:p>
    <w:p>
      <w:pPr>
        <w:pStyle w:val="BodyText"/>
      </w:pPr>
      <w:r>
        <w:t xml:space="preserve">[3] World Energy Council India Branch. "The Future of Hydrocarbons in a Net-Zero World."</w:t>
      </w:r>
      <w:r>
        <w:t xml:space="preserve"> </w:t>
      </w:r>
      <w:r>
        <w:rPr>
          <w:iCs/>
          <w:i/>
        </w:rPr>
        <w:t xml:space="preserve">Policy Brief Series</w:t>
      </w:r>
      <w:r>
        <w:t xml:space="preserve">,</w:t>
      </w:r>
      <w:r>
        <w:t xml:space="preserve"> </w:t>
      </w:r>
      <w:r>
        <w:rPr>
          <w:bCs/>
          <w:b/>
        </w:rPr>
        <w:t xml:space="preserve">India New Delhi</w:t>
      </w:r>
      <w:r>
        <w:t xml:space="preserve">, 2024.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2026-07-29T14:24:02Z</dcterms:created>
  <dcterms:modified xsi:type="dcterms:W3CDTF">2026-07-29T14:24:02Z</dcterms:modified>
</cp:coreProperties>
</file>

<file path=docProps/custom.xml><?xml version="1.0" encoding="utf-8"?>
<Properties xmlns="http://schemas.openxmlformats.org/officeDocument/2006/custom-properties" xmlns:vt="http://schemas.openxmlformats.org/officeDocument/2006/docPropsVTypes"/>
</file>